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35" w:rsidRDefault="000A4F35">
      <w:pPr>
        <w:spacing w:line="600" w:lineRule="exact"/>
        <w:jc w:val="center"/>
        <w:rPr>
          <w:rFonts w:asciiTheme="majorEastAsia" w:eastAsiaTheme="majorEastAsia" w:hAnsiTheme="majorEastAsia"/>
          <w:b/>
          <w:sz w:val="44"/>
          <w:szCs w:val="44"/>
        </w:rPr>
      </w:pPr>
    </w:p>
    <w:p w:rsidR="000A4F35" w:rsidRDefault="00FF1227">
      <w:pPr>
        <w:spacing w:line="6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2023</w:t>
      </w:r>
      <w:r w:rsidR="00986CD7">
        <w:rPr>
          <w:rFonts w:asciiTheme="majorEastAsia" w:eastAsiaTheme="majorEastAsia" w:hAnsiTheme="majorEastAsia" w:hint="eastAsia"/>
          <w:b/>
          <w:sz w:val="44"/>
          <w:szCs w:val="44"/>
        </w:rPr>
        <w:t>年驻马店市委老干部</w:t>
      </w:r>
      <w:r w:rsidR="00055EEA">
        <w:rPr>
          <w:rFonts w:asciiTheme="majorEastAsia" w:eastAsiaTheme="majorEastAsia" w:hAnsiTheme="majorEastAsia" w:hint="eastAsia"/>
          <w:b/>
          <w:sz w:val="44"/>
          <w:szCs w:val="44"/>
        </w:rPr>
        <w:t>局机关</w:t>
      </w:r>
      <w:r>
        <w:rPr>
          <w:rFonts w:asciiTheme="majorEastAsia" w:eastAsiaTheme="majorEastAsia" w:hAnsiTheme="majorEastAsia" w:hint="eastAsia"/>
          <w:b/>
          <w:sz w:val="44"/>
          <w:szCs w:val="44"/>
        </w:rPr>
        <w:t>预算说明</w:t>
      </w:r>
    </w:p>
    <w:p w:rsidR="000A4F35" w:rsidRDefault="000A4F35">
      <w:pPr>
        <w:widowControl/>
        <w:spacing w:line="600" w:lineRule="exact"/>
        <w:ind w:firstLine="480"/>
        <w:jc w:val="center"/>
        <w:rPr>
          <w:rFonts w:ascii="仿宋" w:eastAsia="仿宋" w:hAnsi="仿宋" w:cs="Times New Roman"/>
          <w:b/>
          <w:bCs/>
          <w:kern w:val="0"/>
          <w:sz w:val="32"/>
          <w:szCs w:val="32"/>
        </w:rPr>
      </w:pPr>
    </w:p>
    <w:p w:rsidR="000A4F35" w:rsidRDefault="00FF1227">
      <w:pPr>
        <w:widowControl/>
        <w:spacing w:line="600" w:lineRule="exact"/>
        <w:ind w:firstLine="480"/>
        <w:jc w:val="center"/>
        <w:rPr>
          <w:rFonts w:ascii="宋体" w:cs="Times New Roman"/>
          <w:b/>
          <w:bCs/>
          <w:kern w:val="0"/>
          <w:sz w:val="52"/>
          <w:szCs w:val="52"/>
        </w:rPr>
      </w:pPr>
      <w:r>
        <w:rPr>
          <w:rFonts w:ascii="宋体" w:hAnsi="宋体" w:cs="宋体" w:hint="eastAsia"/>
          <w:b/>
          <w:bCs/>
          <w:kern w:val="0"/>
          <w:sz w:val="52"/>
          <w:szCs w:val="52"/>
        </w:rPr>
        <w:t>目录</w:t>
      </w:r>
    </w:p>
    <w:p w:rsidR="000A4F35" w:rsidRDefault="00986CD7">
      <w:pPr>
        <w:widowControl/>
        <w:spacing w:line="600" w:lineRule="exact"/>
        <w:ind w:firstLineChars="196" w:firstLine="627"/>
        <w:rPr>
          <w:rFonts w:ascii="黑体" w:eastAsia="黑体" w:hAnsi="黑体" w:cs="Times New Roman"/>
          <w:kern w:val="0"/>
          <w:sz w:val="32"/>
          <w:szCs w:val="32"/>
        </w:rPr>
      </w:pPr>
      <w:r>
        <w:rPr>
          <w:rFonts w:ascii="黑体" w:eastAsia="黑体" w:hAnsi="黑体" w:cs="黑体" w:hint="eastAsia"/>
          <w:kern w:val="0"/>
          <w:sz w:val="32"/>
          <w:szCs w:val="32"/>
        </w:rPr>
        <w:t>第一部分驻马店市委老干部</w:t>
      </w:r>
      <w:r w:rsidR="00FF1227">
        <w:rPr>
          <w:rFonts w:ascii="黑体" w:eastAsia="黑体" w:hAnsi="黑体" w:cs="黑体" w:hint="eastAsia"/>
          <w:kern w:val="0"/>
          <w:sz w:val="32"/>
          <w:szCs w:val="32"/>
        </w:rPr>
        <w:t>局概况</w:t>
      </w:r>
    </w:p>
    <w:p w:rsidR="000A4F35" w:rsidRDefault="00FF1227">
      <w:pPr>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一、主要职能</w:t>
      </w:r>
    </w:p>
    <w:p w:rsidR="000A4F35" w:rsidRDefault="00FF1227">
      <w:pPr>
        <w:spacing w:line="60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二、机构设置及预算单位构成</w:t>
      </w:r>
    </w:p>
    <w:p w:rsidR="000A4F35" w:rsidRDefault="000A4F35">
      <w:pPr>
        <w:spacing w:line="600" w:lineRule="exact"/>
        <w:ind w:firstLineChars="200" w:firstLine="640"/>
        <w:rPr>
          <w:rFonts w:ascii="仿宋" w:eastAsia="仿宋" w:hAnsi="仿宋" w:cs="Times New Roman"/>
          <w:kern w:val="0"/>
          <w:sz w:val="32"/>
          <w:szCs w:val="32"/>
        </w:rPr>
      </w:pPr>
    </w:p>
    <w:p w:rsidR="000A4F35" w:rsidRDefault="00FF1227">
      <w:pPr>
        <w:widowControl/>
        <w:spacing w:line="60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第二部分驻马店市</w:t>
      </w:r>
      <w:r w:rsidR="00986CD7">
        <w:rPr>
          <w:rFonts w:ascii="黑体" w:eastAsia="黑体" w:hAnsi="黑体" w:cs="黑体" w:hint="eastAsia"/>
          <w:kern w:val="0"/>
          <w:sz w:val="32"/>
          <w:szCs w:val="32"/>
        </w:rPr>
        <w:t>委老干部</w:t>
      </w:r>
      <w:r>
        <w:rPr>
          <w:rFonts w:ascii="黑体" w:eastAsia="黑体" w:hAnsi="黑体" w:cs="黑体" w:hint="eastAsia"/>
          <w:kern w:val="0"/>
          <w:sz w:val="32"/>
          <w:szCs w:val="32"/>
        </w:rPr>
        <w:t>局2023年度部门预算情况说明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一、收入支出预算总体情况说明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二、收入预算总体情况说明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三、支出预算总体情况说明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四、财政拨款收入支出预算总体情况说明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五、一般公共预算支出预算情况说明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六、一般公共预算基本支出预算情况说明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七、政府性基金预算支出预算情况说明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八、“三公”经费支出预算情况说明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九、其他重要事项的情况说明</w:t>
      </w:r>
    </w:p>
    <w:p w:rsidR="000A4F35" w:rsidRDefault="00FF1227">
      <w:pPr>
        <w:widowControl/>
        <w:spacing w:line="60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第三部分名词解释</w:t>
      </w:r>
    </w:p>
    <w:p w:rsidR="000A4F35" w:rsidRDefault="00FF1227">
      <w:pPr>
        <w:widowControl/>
        <w:spacing w:line="60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附件：驻马店市</w:t>
      </w:r>
      <w:r w:rsidR="00986CD7">
        <w:rPr>
          <w:rFonts w:ascii="黑体" w:eastAsia="黑体" w:hAnsi="黑体" w:cs="黑体" w:hint="eastAsia"/>
          <w:kern w:val="0"/>
          <w:sz w:val="32"/>
          <w:szCs w:val="32"/>
        </w:rPr>
        <w:t>委老干部</w:t>
      </w:r>
      <w:r>
        <w:rPr>
          <w:rFonts w:ascii="黑体" w:eastAsia="黑体" w:hAnsi="黑体" w:cs="黑体" w:hint="eastAsia"/>
          <w:kern w:val="0"/>
          <w:sz w:val="32"/>
          <w:szCs w:val="32"/>
        </w:rPr>
        <w:t>局2023年度部门预算表</w:t>
      </w:r>
    </w:p>
    <w:p w:rsidR="000A4F35" w:rsidRDefault="00FF1227">
      <w:pPr>
        <w:widowControl/>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一、部门收支总体预算表</w:t>
      </w:r>
    </w:p>
    <w:p w:rsidR="000A4F35" w:rsidRDefault="00FF1227">
      <w:pPr>
        <w:widowControl/>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二、部门收入总体预算表</w:t>
      </w:r>
    </w:p>
    <w:p w:rsidR="000A4F35" w:rsidRDefault="00FF1227">
      <w:pPr>
        <w:widowControl/>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三、部门支出总体预算表</w:t>
      </w:r>
    </w:p>
    <w:p w:rsidR="000A4F35" w:rsidRDefault="00FF1227">
      <w:pPr>
        <w:widowControl/>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lastRenderedPageBreak/>
        <w:t>四、财政拨款收支预算表</w:t>
      </w:r>
    </w:p>
    <w:p w:rsidR="000A4F35" w:rsidRDefault="00FF1227">
      <w:pPr>
        <w:widowControl/>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五、一般公共预算支出预算表</w:t>
      </w:r>
    </w:p>
    <w:p w:rsidR="000A4F35" w:rsidRDefault="00FF1227">
      <w:pPr>
        <w:widowControl/>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六、一般公共预算基本支出表</w:t>
      </w:r>
    </w:p>
    <w:p w:rsidR="000A4F35" w:rsidRDefault="00FF1227">
      <w:pPr>
        <w:widowControl/>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七、支出经济分类汇总表</w:t>
      </w:r>
    </w:p>
    <w:p w:rsidR="000A4F35" w:rsidRDefault="00FF1227">
      <w:pPr>
        <w:widowControl/>
        <w:spacing w:line="60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八、一般公共预算“三公”经费预算表</w:t>
      </w:r>
    </w:p>
    <w:p w:rsidR="000A4F35" w:rsidRDefault="00FF1227">
      <w:pPr>
        <w:widowControl/>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九、政府性基金预算支出预算表</w:t>
      </w:r>
    </w:p>
    <w:p w:rsidR="000A4F35" w:rsidRDefault="00FF1227">
      <w:pPr>
        <w:widowControl/>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十、项目支出预算表</w:t>
      </w:r>
    </w:p>
    <w:p w:rsidR="000A4F35" w:rsidRDefault="00FF1227">
      <w:pPr>
        <w:widowControl/>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十一、市级部门（单位）整体绩效目标表</w:t>
      </w:r>
    </w:p>
    <w:p w:rsidR="000A4F35" w:rsidRDefault="00FF1227">
      <w:pPr>
        <w:widowControl/>
        <w:spacing w:line="60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十二、市级部门预算项目绩效目标汇总表</w:t>
      </w: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pPr>
      <w:bookmarkStart w:id="0" w:name="_GoBack"/>
      <w:bookmarkEnd w:id="0"/>
    </w:p>
    <w:p w:rsidR="000A4F35" w:rsidRDefault="000A4F35">
      <w:pPr>
        <w:spacing w:line="600" w:lineRule="exact"/>
      </w:pPr>
    </w:p>
    <w:p w:rsidR="000A4F35" w:rsidRDefault="000A4F35">
      <w:pPr>
        <w:spacing w:line="600" w:lineRule="exact"/>
      </w:pPr>
    </w:p>
    <w:p w:rsidR="000A4F35" w:rsidRDefault="000A4F35">
      <w:pPr>
        <w:spacing w:line="600" w:lineRule="exact"/>
      </w:pPr>
    </w:p>
    <w:p w:rsidR="000A4F35" w:rsidRDefault="000A4F35">
      <w:pPr>
        <w:spacing w:line="600" w:lineRule="exact"/>
        <w:jc w:val="center"/>
        <w:rPr>
          <w:rFonts w:ascii="黑体" w:eastAsia="黑体" w:hAnsi="黑体"/>
          <w:sz w:val="36"/>
          <w:szCs w:val="36"/>
        </w:rPr>
      </w:pPr>
    </w:p>
    <w:p w:rsidR="000A4F35" w:rsidRDefault="00FF1227">
      <w:pPr>
        <w:spacing w:line="600" w:lineRule="exact"/>
        <w:jc w:val="center"/>
        <w:rPr>
          <w:rFonts w:ascii="黑体" w:eastAsia="黑体" w:hAnsi="黑体"/>
          <w:sz w:val="36"/>
          <w:szCs w:val="36"/>
        </w:rPr>
      </w:pPr>
      <w:r>
        <w:rPr>
          <w:rFonts w:ascii="黑体" w:eastAsia="黑体" w:hAnsi="黑体" w:hint="eastAsia"/>
          <w:sz w:val="36"/>
          <w:szCs w:val="36"/>
        </w:rPr>
        <w:t>第一部分</w:t>
      </w:r>
    </w:p>
    <w:p w:rsidR="000A4F35" w:rsidRDefault="00986CD7">
      <w:pPr>
        <w:spacing w:line="600" w:lineRule="exact"/>
        <w:jc w:val="center"/>
        <w:rPr>
          <w:rFonts w:ascii="黑体" w:eastAsia="黑体" w:hAnsi="黑体"/>
          <w:sz w:val="36"/>
          <w:szCs w:val="36"/>
        </w:rPr>
      </w:pPr>
      <w:r>
        <w:rPr>
          <w:rFonts w:ascii="黑体" w:eastAsia="黑体" w:hAnsi="黑体" w:hint="eastAsia"/>
          <w:sz w:val="36"/>
          <w:szCs w:val="36"/>
        </w:rPr>
        <w:t>驻马店市委老干部</w:t>
      </w:r>
      <w:r w:rsidR="00FF1227">
        <w:rPr>
          <w:rFonts w:ascii="黑体" w:eastAsia="黑体" w:hAnsi="黑体" w:hint="eastAsia"/>
          <w:sz w:val="36"/>
          <w:szCs w:val="36"/>
        </w:rPr>
        <w:t>局概况</w:t>
      </w:r>
    </w:p>
    <w:p w:rsidR="000A4F35" w:rsidRDefault="00FF1227">
      <w:pPr>
        <w:spacing w:line="600" w:lineRule="exact"/>
      </w:pPr>
      <w:r>
        <w:t> </w:t>
      </w:r>
    </w:p>
    <w:p w:rsidR="00D710E5" w:rsidRDefault="00D710E5" w:rsidP="00D710E5">
      <w:pPr>
        <w:ind w:firstLine="640"/>
        <w:rPr>
          <w:rFonts w:ascii="黑体" w:eastAsia="黑体" w:hAnsi="黑体"/>
          <w:sz w:val="32"/>
          <w:szCs w:val="32"/>
        </w:rPr>
      </w:pPr>
      <w:r>
        <w:rPr>
          <w:rFonts w:ascii="黑体" w:eastAsia="黑体" w:hAnsi="黑体" w:hint="eastAsia"/>
          <w:sz w:val="32"/>
          <w:szCs w:val="32"/>
        </w:rPr>
        <w:t>一、</w:t>
      </w:r>
      <w:r w:rsidR="00986CD7" w:rsidRPr="00986CD7">
        <w:rPr>
          <w:rFonts w:ascii="黑体" w:eastAsia="黑体" w:hAnsi="黑体" w:hint="eastAsia"/>
          <w:sz w:val="32"/>
          <w:szCs w:val="32"/>
        </w:rPr>
        <w:t>驻马店市委老干部</w:t>
      </w:r>
      <w:r w:rsidR="00FF1227" w:rsidRPr="00986CD7">
        <w:rPr>
          <w:rFonts w:ascii="黑体" w:eastAsia="黑体" w:hAnsi="黑体" w:hint="eastAsia"/>
          <w:sz w:val="32"/>
          <w:szCs w:val="32"/>
        </w:rPr>
        <w:t>局主要职能</w:t>
      </w:r>
    </w:p>
    <w:p w:rsidR="00D710E5" w:rsidRDefault="00D710E5" w:rsidP="00D710E5">
      <w:pPr>
        <w:ind w:firstLine="640"/>
        <w:rPr>
          <w:rFonts w:ascii="仿宋" w:eastAsia="仿宋" w:hAnsi="仿宋" w:cs="仿宋"/>
          <w:sz w:val="32"/>
          <w:szCs w:val="32"/>
        </w:rPr>
      </w:pPr>
      <w:r>
        <w:rPr>
          <w:rFonts w:ascii="仿宋" w:eastAsia="仿宋" w:hAnsi="仿宋" w:cs="仿宋" w:hint="eastAsia"/>
          <w:color w:val="000000"/>
          <w:sz w:val="32"/>
          <w:szCs w:val="32"/>
        </w:rPr>
        <w:t>根据驻马店市委办公室关于印发&lt;中共驻马店市委老干部局职能配置内设机构和人员编制规定&gt;的通知,(驻办文〔2019〕17号)文件规定,</w:t>
      </w:r>
      <w:r>
        <w:rPr>
          <w:rFonts w:ascii="仿宋" w:eastAsia="仿宋" w:hAnsi="仿宋" w:cs="仿宋" w:hint="eastAsia"/>
          <w:sz w:val="32"/>
          <w:szCs w:val="32"/>
        </w:rPr>
        <w:t xml:space="preserve"> 中共驻马店市委老干部局是市委主管全市老干部工作的工作机关，为正处级，归口市委组织部管理。市委老干部局主要职责是：</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（一）贯彻落实党中央、国务院和省委、省政府关于老干部工作的方针、政策以及市委、市政府有关文件规定，会同有关部门研究制定全市老干部工作的相关政策、规定。</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（二）指导落实全市老干部政治、生活待遇各项政策规定；负责办理离休干部提高待遇报批工作。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（三）抓好全市离退休干部政治建设、思想建设和党组织建设，做好老干部思想政治工作。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（四）负责指导全市离退休干部发挥作用工作，组织离退休干部开展为党和人民事业增添正能量活动。</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（五）负责市级以上老干部出席重要会议、重大活动，开展调研、参观考察、走访看望以及座谈、通报工作的组织服务工作。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（六）会同有关部门研究制定老干部医疗和健康管理的规定、</w:t>
      </w:r>
      <w:r>
        <w:rPr>
          <w:rFonts w:ascii="仿宋" w:eastAsia="仿宋" w:hAnsi="仿宋" w:cs="仿宋" w:hint="eastAsia"/>
          <w:sz w:val="32"/>
          <w:szCs w:val="32"/>
        </w:rPr>
        <w:lastRenderedPageBreak/>
        <w:t>办法，协调有关部门做好老干部医疗和健康管理服务工作。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（七）协同有关部门加强离退休干部学习、活动阵地建设，组织指导离退休干部开展文化体育活动。</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（八）负责全市离退休干部信息、宣传指导工作，办好老干部工作网站、</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、手机客户端等自办媒体平台。</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（九）开展调查研究，总结老干部工作经验规律，探索老龄化问题应对举措，促进老干部工作与老龄事业融合发展。</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（十）做好我市慰问看望易地安置离休干部以及副市级以上老干部外出参观考察的组织服务工作，做好外地老干部工作部门来驻慰问易地安置老干部的接待服务工作。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（十一）按规定看望慰问患病老干部，协同有关部门做好老干部逝世后丧葬处理有关工作。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（十二）指导全市老干部关心下一代工作。</w:t>
      </w:r>
    </w:p>
    <w:p w:rsidR="00D710E5" w:rsidRDefault="00D710E5" w:rsidP="00D710E5">
      <w:pPr>
        <w:ind w:firstLine="640"/>
        <w:rPr>
          <w:rFonts w:ascii="仿宋" w:eastAsia="仿宋" w:hAnsi="仿宋" w:cs="仿宋"/>
          <w:sz w:val="32"/>
          <w:szCs w:val="32"/>
        </w:rPr>
      </w:pPr>
      <w:r>
        <w:rPr>
          <w:rFonts w:ascii="仿宋" w:eastAsia="仿宋" w:hAnsi="仿宋" w:cs="仿宋" w:hint="eastAsia"/>
          <w:sz w:val="32"/>
          <w:szCs w:val="32"/>
        </w:rPr>
        <w:t>（十三）指导全市老年大学（学校）教学管理和建设工作。</w:t>
      </w:r>
    </w:p>
    <w:p w:rsidR="00D710E5" w:rsidRDefault="00D710E5" w:rsidP="00D710E5">
      <w:pPr>
        <w:widowControl/>
        <w:spacing w:line="600" w:lineRule="exact"/>
        <w:ind w:firstLineChars="200" w:firstLine="560"/>
        <w:jc w:val="left"/>
        <w:rPr>
          <w:rFonts w:ascii="宋体" w:hAnsi="宋体"/>
          <w:sz w:val="28"/>
          <w:szCs w:val="28"/>
        </w:rPr>
      </w:pPr>
      <w:r>
        <w:rPr>
          <w:rFonts w:ascii="宋体" w:hAnsi="宋体" w:hint="eastAsia"/>
          <w:sz w:val="28"/>
          <w:szCs w:val="28"/>
        </w:rPr>
        <w:t>（十四）完成市委交办的其他任务。</w:t>
      </w:r>
    </w:p>
    <w:p w:rsidR="000A4F35" w:rsidRDefault="00FF1227">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二、驻马店市</w:t>
      </w:r>
      <w:r w:rsidR="00D710E5">
        <w:rPr>
          <w:rFonts w:ascii="黑体" w:eastAsia="黑体" w:hAnsi="黑体" w:hint="eastAsia"/>
          <w:sz w:val="32"/>
          <w:szCs w:val="32"/>
        </w:rPr>
        <w:t>委老干部</w:t>
      </w:r>
      <w:r>
        <w:rPr>
          <w:rFonts w:ascii="黑体" w:eastAsia="黑体" w:hAnsi="黑体" w:hint="eastAsia"/>
          <w:sz w:val="32"/>
          <w:szCs w:val="32"/>
        </w:rPr>
        <w:t>局机构设置及预算单位构成</w:t>
      </w:r>
    </w:p>
    <w:p w:rsidR="00D710E5" w:rsidRDefault="00D710E5" w:rsidP="00D710E5">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市委老干部局内设4个职能科室，分别为：办公室、政治待遇科、医疗保健和生活待遇科、市直工作科。</w:t>
      </w:r>
    </w:p>
    <w:p w:rsidR="00055EEA" w:rsidRDefault="00055EEA">
      <w:pPr>
        <w:widowControl/>
        <w:spacing w:line="600" w:lineRule="exact"/>
        <w:jc w:val="center"/>
        <w:rPr>
          <w:rFonts w:ascii="仿宋" w:eastAsia="仿宋" w:hAnsi="仿宋" w:cs="仿宋_GB2312" w:hint="eastAsia"/>
          <w:sz w:val="32"/>
          <w:szCs w:val="32"/>
        </w:rPr>
      </w:pPr>
    </w:p>
    <w:p w:rsidR="00055EEA" w:rsidRDefault="00055EEA">
      <w:pPr>
        <w:widowControl/>
        <w:spacing w:line="600" w:lineRule="exact"/>
        <w:jc w:val="center"/>
        <w:rPr>
          <w:rFonts w:ascii="仿宋" w:eastAsia="仿宋" w:hAnsi="仿宋" w:cs="仿宋_GB2312" w:hint="eastAsia"/>
          <w:sz w:val="32"/>
          <w:szCs w:val="32"/>
        </w:rPr>
      </w:pPr>
    </w:p>
    <w:p w:rsidR="00055EEA" w:rsidRDefault="00055EEA">
      <w:pPr>
        <w:widowControl/>
        <w:spacing w:line="600" w:lineRule="exact"/>
        <w:jc w:val="center"/>
        <w:rPr>
          <w:rFonts w:ascii="仿宋" w:eastAsia="仿宋" w:hAnsi="仿宋" w:cs="仿宋_GB2312" w:hint="eastAsia"/>
          <w:sz w:val="32"/>
          <w:szCs w:val="32"/>
        </w:rPr>
      </w:pPr>
    </w:p>
    <w:p w:rsidR="00055EEA" w:rsidRDefault="00055EEA">
      <w:pPr>
        <w:widowControl/>
        <w:spacing w:line="600" w:lineRule="exact"/>
        <w:jc w:val="center"/>
        <w:rPr>
          <w:rFonts w:ascii="仿宋" w:eastAsia="仿宋" w:hAnsi="仿宋" w:cs="仿宋_GB2312" w:hint="eastAsia"/>
          <w:sz w:val="32"/>
          <w:szCs w:val="32"/>
        </w:rPr>
      </w:pPr>
    </w:p>
    <w:p w:rsidR="000A4F35" w:rsidRDefault="00FF1227">
      <w:pPr>
        <w:widowControl/>
        <w:spacing w:line="600" w:lineRule="exact"/>
        <w:jc w:val="center"/>
        <w:rPr>
          <w:rFonts w:ascii="黑体" w:eastAsia="黑体" w:hAnsi="黑体" w:cs="Times New Roman"/>
          <w:kern w:val="0"/>
          <w:sz w:val="36"/>
          <w:szCs w:val="36"/>
        </w:rPr>
      </w:pPr>
      <w:r>
        <w:rPr>
          <w:rFonts w:ascii="黑体" w:eastAsia="黑体" w:hAnsi="黑体" w:cs="黑体" w:hint="eastAsia"/>
          <w:kern w:val="0"/>
          <w:sz w:val="36"/>
          <w:szCs w:val="36"/>
        </w:rPr>
        <w:lastRenderedPageBreak/>
        <w:t>第二部分</w:t>
      </w:r>
    </w:p>
    <w:p w:rsidR="000A4F35" w:rsidRDefault="00D710E5">
      <w:pPr>
        <w:widowControl/>
        <w:spacing w:line="600" w:lineRule="exact"/>
        <w:jc w:val="center"/>
        <w:rPr>
          <w:rFonts w:ascii="黑体" w:eastAsia="黑体" w:hAnsi="黑体" w:cs="Times New Roman"/>
          <w:kern w:val="0"/>
          <w:sz w:val="36"/>
          <w:szCs w:val="36"/>
        </w:rPr>
      </w:pPr>
      <w:r>
        <w:rPr>
          <w:rFonts w:ascii="黑体" w:eastAsia="黑体" w:hAnsi="黑体" w:cs="黑体" w:hint="eastAsia"/>
          <w:kern w:val="0"/>
          <w:sz w:val="36"/>
          <w:szCs w:val="36"/>
        </w:rPr>
        <w:t>驻马店市委老干部</w:t>
      </w:r>
      <w:r w:rsidR="00FF1227">
        <w:rPr>
          <w:rFonts w:ascii="黑体" w:eastAsia="黑体" w:hAnsi="黑体" w:cs="黑体" w:hint="eastAsia"/>
          <w:kern w:val="0"/>
          <w:sz w:val="36"/>
          <w:szCs w:val="36"/>
        </w:rPr>
        <w:t>局2023</w:t>
      </w:r>
      <w:r w:rsidR="00055EEA">
        <w:rPr>
          <w:rFonts w:ascii="黑体" w:eastAsia="黑体" w:hAnsi="黑体" w:cs="黑体" w:hint="eastAsia"/>
          <w:kern w:val="0"/>
          <w:sz w:val="36"/>
          <w:szCs w:val="36"/>
        </w:rPr>
        <w:t>年度机关</w:t>
      </w:r>
      <w:r w:rsidR="00FF1227">
        <w:rPr>
          <w:rFonts w:ascii="黑体" w:eastAsia="黑体" w:hAnsi="黑体" w:cs="黑体" w:hint="eastAsia"/>
          <w:kern w:val="0"/>
          <w:sz w:val="36"/>
          <w:szCs w:val="36"/>
        </w:rPr>
        <w:t>预算情况说明</w:t>
      </w:r>
    </w:p>
    <w:p w:rsidR="000A4F35" w:rsidRDefault="000A4F35">
      <w:pPr>
        <w:spacing w:line="600" w:lineRule="exact"/>
        <w:rPr>
          <w:rFonts w:ascii="黑体" w:eastAsia="黑体" w:hAnsi="黑体"/>
          <w:sz w:val="32"/>
          <w:szCs w:val="32"/>
        </w:rPr>
      </w:pP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0A4F35" w:rsidRDefault="00FF1227">
      <w:pPr>
        <w:spacing w:line="600" w:lineRule="exact"/>
        <w:ind w:firstLineChars="200" w:firstLine="640"/>
        <w:rPr>
          <w:rFonts w:ascii="仿宋" w:eastAsia="仿宋" w:hAnsi="仿宋" w:cs="Times New Roman"/>
          <w:sz w:val="32"/>
          <w:szCs w:val="32"/>
        </w:rPr>
      </w:pPr>
      <w:r>
        <w:rPr>
          <w:rFonts w:ascii="华文仿宋" w:eastAsia="仿宋" w:hAnsi="华文仿宋" w:cs="Times New Roman"/>
          <w:sz w:val="32"/>
          <w:szCs w:val="32"/>
        </w:rPr>
        <w:t> </w:t>
      </w:r>
      <w:r>
        <w:rPr>
          <w:rFonts w:ascii="仿宋" w:eastAsia="仿宋" w:hAnsi="仿宋" w:cs="仿宋_GB2312" w:hint="eastAsia"/>
          <w:sz w:val="32"/>
          <w:szCs w:val="32"/>
        </w:rPr>
        <w:t>驻马店市</w:t>
      </w:r>
      <w:r w:rsidR="00D710E5">
        <w:rPr>
          <w:rFonts w:ascii="仿宋" w:eastAsia="仿宋" w:hAnsi="仿宋" w:cs="仿宋_GB2312" w:hint="eastAsia"/>
          <w:sz w:val="32"/>
          <w:szCs w:val="32"/>
        </w:rPr>
        <w:t>委老干部</w:t>
      </w:r>
      <w:r>
        <w:rPr>
          <w:rFonts w:ascii="仿宋" w:eastAsia="仿宋" w:hAnsi="仿宋" w:cs="仿宋_GB2312" w:hint="eastAsia"/>
          <w:sz w:val="32"/>
          <w:szCs w:val="32"/>
        </w:rPr>
        <w:t>局</w:t>
      </w:r>
      <w:r>
        <w:rPr>
          <w:rFonts w:ascii="仿宋" w:eastAsia="仿宋" w:hAnsi="仿宋" w:cs="仿宋_GB2312" w:hint="eastAsia"/>
          <w:color w:val="000000"/>
          <w:sz w:val="32"/>
          <w:szCs w:val="32"/>
        </w:rPr>
        <w:t>2023年收入总计</w:t>
      </w:r>
      <w:r w:rsidR="00055EEA">
        <w:rPr>
          <w:rFonts w:ascii="仿宋" w:eastAsia="仿宋" w:hAnsi="仿宋" w:cs="仿宋_GB2312" w:hint="eastAsia"/>
          <w:color w:val="000000"/>
          <w:sz w:val="32"/>
          <w:szCs w:val="32"/>
        </w:rPr>
        <w:t>458.92</w:t>
      </w:r>
      <w:r>
        <w:rPr>
          <w:rFonts w:ascii="仿宋" w:eastAsia="仿宋" w:hAnsi="仿宋" w:cs="仿宋_GB2312" w:hint="eastAsia"/>
          <w:color w:val="000000"/>
          <w:sz w:val="32"/>
          <w:szCs w:val="32"/>
        </w:rPr>
        <w:t>万元，支出总计</w:t>
      </w:r>
      <w:r w:rsidR="00055EEA">
        <w:rPr>
          <w:rFonts w:ascii="仿宋" w:eastAsia="仿宋" w:hAnsi="仿宋" w:cs="仿宋_GB2312" w:hint="eastAsia"/>
          <w:color w:val="000000"/>
          <w:sz w:val="32"/>
          <w:szCs w:val="32"/>
        </w:rPr>
        <w:t>458.92</w:t>
      </w:r>
      <w:r>
        <w:rPr>
          <w:rFonts w:ascii="仿宋" w:eastAsia="仿宋" w:hAnsi="仿宋" w:cs="仿宋_GB2312" w:hint="eastAsia"/>
          <w:color w:val="000000"/>
          <w:sz w:val="32"/>
          <w:szCs w:val="32"/>
        </w:rPr>
        <w:t>万元，与202</w:t>
      </w:r>
      <w:r w:rsidR="00D710E5">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年预算相比，收、支总计各</w:t>
      </w:r>
      <w:r w:rsidR="00D710E5">
        <w:rPr>
          <w:rFonts w:ascii="仿宋" w:eastAsia="仿宋" w:hAnsi="仿宋" w:cs="仿宋_GB2312" w:hint="eastAsia"/>
          <w:color w:val="000000"/>
          <w:sz w:val="32"/>
          <w:szCs w:val="32"/>
        </w:rPr>
        <w:t>增加</w:t>
      </w:r>
      <w:r w:rsidR="00055EEA">
        <w:rPr>
          <w:rFonts w:ascii="仿宋" w:eastAsia="仿宋" w:hAnsi="仿宋" w:cs="仿宋_GB2312" w:hint="eastAsia"/>
          <w:color w:val="000000"/>
          <w:sz w:val="32"/>
          <w:szCs w:val="32"/>
        </w:rPr>
        <w:t>49.22</w:t>
      </w:r>
      <w:r>
        <w:rPr>
          <w:rFonts w:ascii="仿宋" w:eastAsia="仿宋" w:hAnsi="仿宋" w:cs="仿宋_GB2312" w:hint="eastAsia"/>
          <w:color w:val="000000"/>
          <w:sz w:val="32"/>
          <w:szCs w:val="32"/>
        </w:rPr>
        <w:t>万元，上升</w:t>
      </w:r>
      <w:r w:rsidR="00055EEA">
        <w:rPr>
          <w:rFonts w:ascii="仿宋" w:eastAsia="仿宋" w:hAnsi="仿宋" w:cs="仿宋_GB2312" w:hint="eastAsia"/>
          <w:color w:val="000000"/>
          <w:sz w:val="32"/>
          <w:szCs w:val="32"/>
        </w:rPr>
        <w:t>12.01</w:t>
      </w:r>
      <w:r>
        <w:rPr>
          <w:rFonts w:ascii="仿宋" w:eastAsia="仿宋" w:hAnsi="仿宋" w:cs="仿宋_GB2312"/>
          <w:color w:val="000000"/>
          <w:sz w:val="32"/>
          <w:szCs w:val="32"/>
        </w:rPr>
        <w:t>%</w:t>
      </w:r>
      <w:r>
        <w:rPr>
          <w:rFonts w:ascii="仿宋" w:eastAsia="仿宋" w:hAnsi="仿宋" w:cs="仿宋_GB2312" w:hint="eastAsia"/>
          <w:color w:val="000000"/>
          <w:sz w:val="32"/>
          <w:szCs w:val="32"/>
        </w:rPr>
        <w:t>。主要原因</w:t>
      </w:r>
      <w:r>
        <w:rPr>
          <w:rFonts w:ascii="仿宋" w:eastAsia="仿宋" w:hAnsi="仿宋" w:cs="仿宋_GB2312" w:hint="eastAsia"/>
          <w:b/>
          <w:bCs/>
          <w:color w:val="000000"/>
          <w:sz w:val="32"/>
          <w:szCs w:val="32"/>
        </w:rPr>
        <w:t>是</w:t>
      </w:r>
      <w:r w:rsidR="008C00C6">
        <w:rPr>
          <w:rFonts w:ascii="仿宋" w:eastAsia="仿宋" w:hAnsi="仿宋" w:cs="仿宋_GB2312" w:hint="eastAsia"/>
          <w:bCs/>
          <w:color w:val="000000"/>
          <w:sz w:val="32"/>
          <w:szCs w:val="32"/>
        </w:rPr>
        <w:t>工资改革，人员经费增加</w:t>
      </w:r>
      <w:r>
        <w:rPr>
          <w:rFonts w:ascii="仿宋" w:eastAsia="仿宋" w:hAnsi="仿宋" w:cs="仿宋_GB2312" w:hint="eastAsia"/>
          <w:sz w:val="32"/>
          <w:szCs w:val="32"/>
        </w:rPr>
        <w:t>。</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驻马店市</w:t>
      </w:r>
      <w:r w:rsidR="008C00C6">
        <w:rPr>
          <w:rFonts w:ascii="仿宋" w:eastAsia="仿宋" w:hAnsi="仿宋" w:cs="仿宋_GB2312" w:hint="eastAsia"/>
          <w:sz w:val="32"/>
          <w:szCs w:val="32"/>
        </w:rPr>
        <w:t>委老干部</w:t>
      </w:r>
      <w:r>
        <w:rPr>
          <w:rFonts w:ascii="仿宋" w:eastAsia="仿宋" w:hAnsi="仿宋" w:hint="eastAsia"/>
          <w:sz w:val="32"/>
          <w:szCs w:val="32"/>
        </w:rPr>
        <w:t>局</w:t>
      </w:r>
      <w:r>
        <w:rPr>
          <w:rFonts w:eastAsia="仿宋"/>
          <w:sz w:val="32"/>
          <w:szCs w:val="32"/>
        </w:rPr>
        <w:t>  </w:t>
      </w:r>
      <w:r>
        <w:rPr>
          <w:rFonts w:ascii="仿宋" w:eastAsia="仿宋" w:hAnsi="仿宋" w:hint="eastAsia"/>
          <w:sz w:val="32"/>
          <w:szCs w:val="32"/>
        </w:rPr>
        <w:t>2023年收入合计</w:t>
      </w:r>
      <w:r w:rsidR="00055EEA">
        <w:rPr>
          <w:rFonts w:ascii="仿宋" w:eastAsia="仿宋" w:hAnsi="仿宋" w:cs="仿宋_GB2312" w:hint="eastAsia"/>
          <w:color w:val="000000"/>
          <w:sz w:val="32"/>
          <w:szCs w:val="32"/>
        </w:rPr>
        <w:t>458.92</w:t>
      </w:r>
      <w:r>
        <w:rPr>
          <w:rFonts w:ascii="仿宋" w:eastAsia="仿宋" w:hAnsi="仿宋" w:hint="eastAsia"/>
          <w:sz w:val="32"/>
          <w:szCs w:val="32"/>
        </w:rPr>
        <w:t>万元。其中：一般公共预算收入</w:t>
      </w:r>
      <w:r w:rsidR="00055EEA">
        <w:rPr>
          <w:rFonts w:ascii="仿宋" w:eastAsia="仿宋" w:hAnsi="仿宋" w:cs="仿宋_GB2312" w:hint="eastAsia"/>
          <w:color w:val="000000"/>
          <w:sz w:val="32"/>
          <w:szCs w:val="32"/>
        </w:rPr>
        <w:t>458.92</w:t>
      </w:r>
      <w:r>
        <w:rPr>
          <w:rFonts w:ascii="仿宋" w:eastAsia="仿宋" w:hAnsi="仿宋" w:hint="eastAsia"/>
          <w:sz w:val="32"/>
          <w:szCs w:val="32"/>
        </w:rPr>
        <w:t>万元。</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三、支出预算总体情况说明</w:t>
      </w:r>
    </w:p>
    <w:p w:rsidR="000A4F35" w:rsidRDefault="00FF1227" w:rsidP="001F7214">
      <w:pPr>
        <w:spacing w:line="600" w:lineRule="exact"/>
        <w:ind w:firstLineChars="200" w:firstLine="640"/>
        <w:rPr>
          <w:rFonts w:ascii="仿宋" w:eastAsia="仿宋" w:hAnsi="仿宋"/>
          <w:sz w:val="32"/>
          <w:szCs w:val="32"/>
        </w:rPr>
      </w:pPr>
      <w:r>
        <w:rPr>
          <w:rFonts w:ascii="仿宋" w:eastAsia="仿宋" w:hAnsi="仿宋" w:hint="eastAsia"/>
          <w:sz w:val="32"/>
          <w:szCs w:val="32"/>
        </w:rPr>
        <w:t>驻马店市</w:t>
      </w:r>
      <w:r w:rsidR="001F7214">
        <w:rPr>
          <w:rFonts w:ascii="仿宋" w:eastAsia="仿宋" w:hAnsi="仿宋" w:cs="仿宋_GB2312" w:hint="eastAsia"/>
          <w:sz w:val="32"/>
          <w:szCs w:val="32"/>
        </w:rPr>
        <w:t>委老干部</w:t>
      </w:r>
      <w:r>
        <w:rPr>
          <w:rFonts w:ascii="仿宋" w:eastAsia="仿宋" w:hAnsi="仿宋" w:hint="eastAsia"/>
          <w:sz w:val="32"/>
          <w:szCs w:val="32"/>
        </w:rPr>
        <w:t>局2023年支出合计</w:t>
      </w:r>
      <w:r w:rsidR="00055EEA">
        <w:rPr>
          <w:rFonts w:ascii="仿宋" w:eastAsia="仿宋" w:hAnsi="仿宋" w:cs="仿宋_GB2312" w:hint="eastAsia"/>
          <w:color w:val="000000"/>
          <w:sz w:val="32"/>
          <w:szCs w:val="32"/>
        </w:rPr>
        <w:t>458.92</w:t>
      </w:r>
      <w:r>
        <w:rPr>
          <w:rFonts w:ascii="仿宋" w:eastAsia="仿宋" w:hAnsi="仿宋" w:hint="eastAsia"/>
          <w:sz w:val="32"/>
          <w:szCs w:val="32"/>
        </w:rPr>
        <w:t>万元，其中：基本支出</w:t>
      </w:r>
      <w:r w:rsidR="00055EEA">
        <w:rPr>
          <w:rFonts w:ascii="仿宋" w:eastAsia="仿宋" w:hAnsi="仿宋" w:hint="eastAsia"/>
          <w:sz w:val="32"/>
          <w:szCs w:val="32"/>
        </w:rPr>
        <w:t>393.55</w:t>
      </w:r>
      <w:r>
        <w:rPr>
          <w:rFonts w:ascii="仿宋" w:eastAsia="仿宋" w:hAnsi="仿宋" w:hint="eastAsia"/>
          <w:sz w:val="32"/>
          <w:szCs w:val="32"/>
        </w:rPr>
        <w:t>万元，占</w:t>
      </w:r>
      <w:r w:rsidR="00055EEA">
        <w:rPr>
          <w:rFonts w:ascii="仿宋" w:eastAsia="仿宋" w:hAnsi="仿宋" w:hint="eastAsia"/>
          <w:sz w:val="32"/>
          <w:szCs w:val="32"/>
        </w:rPr>
        <w:t>85.76</w:t>
      </w:r>
      <w:r>
        <w:rPr>
          <w:rFonts w:ascii="仿宋" w:eastAsia="仿宋" w:hAnsi="仿宋"/>
          <w:sz w:val="32"/>
          <w:szCs w:val="32"/>
        </w:rPr>
        <w:t>%</w:t>
      </w:r>
      <w:r>
        <w:rPr>
          <w:rFonts w:ascii="仿宋" w:eastAsia="仿宋" w:hAnsi="仿宋" w:hint="eastAsia"/>
          <w:sz w:val="32"/>
          <w:szCs w:val="32"/>
        </w:rPr>
        <w:t>；项目支出</w:t>
      </w:r>
      <w:r w:rsidR="00055EEA">
        <w:rPr>
          <w:rFonts w:ascii="仿宋" w:eastAsia="仿宋" w:hAnsi="仿宋" w:hint="eastAsia"/>
          <w:sz w:val="32"/>
          <w:szCs w:val="32"/>
        </w:rPr>
        <w:t>65.37</w:t>
      </w:r>
      <w:r>
        <w:rPr>
          <w:rFonts w:ascii="仿宋" w:eastAsia="仿宋" w:hAnsi="仿宋" w:hint="eastAsia"/>
          <w:sz w:val="32"/>
          <w:szCs w:val="32"/>
        </w:rPr>
        <w:t>万元，占</w:t>
      </w:r>
      <w:r w:rsidR="00055EEA">
        <w:rPr>
          <w:rFonts w:ascii="仿宋" w:eastAsia="仿宋" w:hAnsi="仿宋" w:hint="eastAsia"/>
          <w:sz w:val="32"/>
          <w:szCs w:val="32"/>
        </w:rPr>
        <w:t>14.24</w:t>
      </w:r>
      <w:r>
        <w:rPr>
          <w:rFonts w:ascii="仿宋" w:eastAsia="仿宋" w:hAnsi="仿宋"/>
          <w:sz w:val="32"/>
          <w:szCs w:val="32"/>
        </w:rPr>
        <w:t>%</w:t>
      </w:r>
      <w:r>
        <w:rPr>
          <w:rFonts w:ascii="仿宋" w:eastAsia="仿宋" w:hAnsi="仿宋" w:hint="eastAsia"/>
          <w:sz w:val="32"/>
          <w:szCs w:val="32"/>
        </w:rPr>
        <w:t>。</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四、财政拨款收入支出预算总体情况说明</w:t>
      </w:r>
    </w:p>
    <w:p w:rsidR="00DB7F23" w:rsidRDefault="00FF1227" w:rsidP="00DB7F23">
      <w:pPr>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驻马店市</w:t>
      </w:r>
      <w:r w:rsidR="00DB7F23">
        <w:rPr>
          <w:rFonts w:ascii="仿宋" w:eastAsia="仿宋" w:hAnsi="仿宋" w:cs="仿宋_GB2312" w:hint="eastAsia"/>
          <w:sz w:val="32"/>
          <w:szCs w:val="32"/>
        </w:rPr>
        <w:t>委老干部</w:t>
      </w:r>
      <w:r>
        <w:rPr>
          <w:rFonts w:ascii="仿宋" w:eastAsia="仿宋" w:hAnsi="仿宋" w:cs="仿宋_GB2312" w:hint="eastAsia"/>
          <w:sz w:val="32"/>
          <w:szCs w:val="32"/>
        </w:rPr>
        <w:t>局2023</w:t>
      </w:r>
      <w:r>
        <w:rPr>
          <w:rFonts w:ascii="仿宋" w:eastAsia="仿宋" w:hAnsi="仿宋" w:cs="仿宋_GB2312" w:hint="eastAsia"/>
          <w:color w:val="000000"/>
          <w:sz w:val="32"/>
          <w:szCs w:val="32"/>
        </w:rPr>
        <w:t>年一般公共预算收支预算</w:t>
      </w:r>
      <w:r w:rsidR="00055EEA">
        <w:rPr>
          <w:rFonts w:ascii="仿宋" w:eastAsia="仿宋" w:hAnsi="仿宋" w:cs="仿宋_GB2312" w:hint="eastAsia"/>
          <w:color w:val="000000"/>
          <w:sz w:val="32"/>
          <w:szCs w:val="32"/>
        </w:rPr>
        <w:t>458.92</w:t>
      </w:r>
      <w:r>
        <w:rPr>
          <w:rFonts w:ascii="仿宋" w:eastAsia="仿宋" w:hAnsi="仿宋" w:cs="仿宋_GB2312" w:hint="eastAsia"/>
          <w:color w:val="000000"/>
          <w:sz w:val="32"/>
          <w:szCs w:val="32"/>
        </w:rPr>
        <w:t>万元。</w:t>
      </w:r>
      <w:r>
        <w:rPr>
          <w:rFonts w:ascii="仿宋" w:eastAsia="仿宋" w:hAnsi="仿宋" w:hint="eastAsia"/>
          <w:sz w:val="32"/>
          <w:szCs w:val="32"/>
        </w:rPr>
        <w:t>与202</w:t>
      </w:r>
      <w:r w:rsidR="00DB7F23">
        <w:rPr>
          <w:rFonts w:ascii="仿宋" w:eastAsia="仿宋" w:hAnsi="仿宋" w:hint="eastAsia"/>
          <w:sz w:val="32"/>
          <w:szCs w:val="32"/>
        </w:rPr>
        <w:t>2</w:t>
      </w:r>
      <w:r>
        <w:rPr>
          <w:rFonts w:ascii="仿宋" w:eastAsia="仿宋" w:hAnsi="仿宋" w:hint="eastAsia"/>
          <w:sz w:val="32"/>
          <w:szCs w:val="32"/>
        </w:rPr>
        <w:t>年相比，一般公共预算收支预算</w:t>
      </w:r>
      <w:r w:rsidR="00DB7F23">
        <w:rPr>
          <w:rFonts w:ascii="仿宋" w:eastAsia="仿宋" w:hAnsi="仿宋" w:hint="eastAsia"/>
          <w:sz w:val="32"/>
          <w:szCs w:val="32"/>
        </w:rPr>
        <w:t>增加</w:t>
      </w:r>
      <w:r w:rsidR="00055EEA">
        <w:rPr>
          <w:rFonts w:ascii="仿宋" w:eastAsia="仿宋" w:hAnsi="仿宋" w:cs="仿宋_GB2312" w:hint="eastAsia"/>
          <w:color w:val="000000"/>
          <w:sz w:val="32"/>
          <w:szCs w:val="32"/>
        </w:rPr>
        <w:t>49.22</w:t>
      </w:r>
      <w:r w:rsidR="00DB7F23">
        <w:rPr>
          <w:rFonts w:ascii="仿宋" w:eastAsia="仿宋" w:hAnsi="仿宋" w:cs="仿宋_GB2312" w:hint="eastAsia"/>
          <w:color w:val="000000"/>
          <w:sz w:val="32"/>
          <w:szCs w:val="32"/>
        </w:rPr>
        <w:t>万元，上升</w:t>
      </w:r>
      <w:r w:rsidR="00055EEA">
        <w:rPr>
          <w:rFonts w:ascii="仿宋" w:eastAsia="仿宋" w:hAnsi="仿宋" w:cs="仿宋_GB2312" w:hint="eastAsia"/>
          <w:color w:val="000000"/>
          <w:sz w:val="32"/>
          <w:szCs w:val="32"/>
        </w:rPr>
        <w:t>12.01</w:t>
      </w:r>
      <w:r w:rsidR="00DB7F23">
        <w:rPr>
          <w:rFonts w:ascii="仿宋" w:eastAsia="仿宋" w:hAnsi="仿宋" w:cs="仿宋_GB2312"/>
          <w:color w:val="000000"/>
          <w:sz w:val="32"/>
          <w:szCs w:val="32"/>
        </w:rPr>
        <w:t>%</w:t>
      </w:r>
      <w:r w:rsidR="00DB7F23">
        <w:rPr>
          <w:rFonts w:ascii="仿宋" w:eastAsia="仿宋" w:hAnsi="仿宋" w:cs="仿宋_GB2312" w:hint="eastAsia"/>
          <w:color w:val="000000"/>
          <w:sz w:val="32"/>
          <w:szCs w:val="32"/>
        </w:rPr>
        <w:t>。主要原因</w:t>
      </w:r>
      <w:r w:rsidR="00DB7F23">
        <w:rPr>
          <w:rFonts w:ascii="仿宋" w:eastAsia="仿宋" w:hAnsi="仿宋" w:cs="仿宋_GB2312" w:hint="eastAsia"/>
          <w:b/>
          <w:bCs/>
          <w:color w:val="000000"/>
          <w:sz w:val="32"/>
          <w:szCs w:val="32"/>
        </w:rPr>
        <w:t>是</w:t>
      </w:r>
      <w:r w:rsidR="00DB7F23">
        <w:rPr>
          <w:rFonts w:ascii="仿宋" w:eastAsia="仿宋" w:hAnsi="仿宋" w:cs="仿宋_GB2312" w:hint="eastAsia"/>
          <w:bCs/>
          <w:color w:val="000000"/>
          <w:sz w:val="32"/>
          <w:szCs w:val="32"/>
        </w:rPr>
        <w:t>工资改革，人员经费增加</w:t>
      </w:r>
      <w:r w:rsidR="00DB7F23">
        <w:rPr>
          <w:rFonts w:ascii="仿宋" w:eastAsia="仿宋" w:hAnsi="仿宋" w:cs="仿宋_GB2312" w:hint="eastAsia"/>
          <w:sz w:val="32"/>
          <w:szCs w:val="32"/>
        </w:rPr>
        <w:t>。</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五、一般公共预算支出预算情况说明</w:t>
      </w:r>
    </w:p>
    <w:p w:rsidR="000A4F35" w:rsidRDefault="00FF1227">
      <w:pPr>
        <w:spacing w:line="600" w:lineRule="exact"/>
        <w:ind w:firstLineChars="200" w:firstLine="640"/>
        <w:jc w:val="left"/>
        <w:rPr>
          <w:rFonts w:ascii="仿宋" w:eastAsia="仿宋" w:hAnsi="仿宋" w:cs="Times New Roman"/>
          <w:color w:val="000000"/>
          <w:sz w:val="32"/>
          <w:szCs w:val="32"/>
        </w:rPr>
      </w:pPr>
      <w:r>
        <w:rPr>
          <w:rFonts w:ascii="仿宋" w:eastAsia="仿宋" w:hAnsi="仿宋" w:cs="仿宋_GB2312" w:hint="eastAsia"/>
          <w:color w:val="333333"/>
          <w:sz w:val="32"/>
          <w:szCs w:val="32"/>
        </w:rPr>
        <w:t>驻马店市</w:t>
      </w:r>
      <w:r w:rsidR="00DB7F23">
        <w:rPr>
          <w:rFonts w:ascii="仿宋" w:eastAsia="仿宋" w:hAnsi="仿宋" w:cs="仿宋_GB2312" w:hint="eastAsia"/>
          <w:sz w:val="32"/>
          <w:szCs w:val="32"/>
        </w:rPr>
        <w:t>委老干部</w:t>
      </w:r>
      <w:r>
        <w:rPr>
          <w:rFonts w:ascii="仿宋" w:eastAsia="仿宋" w:hAnsi="仿宋" w:cs="仿宋_GB2312" w:hint="eastAsia"/>
          <w:color w:val="333333"/>
          <w:sz w:val="32"/>
          <w:szCs w:val="32"/>
        </w:rPr>
        <w:t>局2023年一般公共预算支出年初预算为</w:t>
      </w:r>
      <w:r w:rsidR="00055EEA">
        <w:rPr>
          <w:rFonts w:ascii="仿宋" w:eastAsia="仿宋" w:hAnsi="仿宋" w:cs="仿宋_GB2312" w:hint="eastAsia"/>
          <w:color w:val="000000"/>
          <w:sz w:val="32"/>
          <w:szCs w:val="32"/>
        </w:rPr>
        <w:t>458.92</w:t>
      </w:r>
      <w:r>
        <w:rPr>
          <w:rFonts w:ascii="仿宋" w:eastAsia="仿宋" w:hAnsi="仿宋" w:cs="仿宋_GB2312" w:hint="eastAsia"/>
          <w:color w:val="000000"/>
          <w:sz w:val="32"/>
          <w:szCs w:val="32"/>
        </w:rPr>
        <w:t>万元。主要用于以下方面：一般公共服务（类）支出</w:t>
      </w:r>
      <w:r w:rsidR="00055EEA">
        <w:rPr>
          <w:rFonts w:ascii="仿宋" w:eastAsia="仿宋" w:hAnsi="仿宋" w:cs="仿宋_GB2312" w:hint="eastAsia"/>
          <w:color w:val="000000"/>
          <w:sz w:val="32"/>
          <w:szCs w:val="32"/>
        </w:rPr>
        <w:t>357.16</w:t>
      </w:r>
      <w:r>
        <w:rPr>
          <w:rFonts w:ascii="仿宋" w:eastAsia="仿宋" w:hAnsi="仿宋" w:cs="仿宋_GB2312" w:hint="eastAsia"/>
          <w:color w:val="000000"/>
          <w:sz w:val="32"/>
          <w:szCs w:val="32"/>
        </w:rPr>
        <w:t>万元，占</w:t>
      </w:r>
      <w:r w:rsidR="00055EEA">
        <w:rPr>
          <w:rFonts w:ascii="仿宋" w:eastAsia="仿宋" w:hAnsi="仿宋" w:cs="仿宋_GB2312" w:hint="eastAsia"/>
          <w:color w:val="000000"/>
          <w:sz w:val="32"/>
          <w:szCs w:val="32"/>
        </w:rPr>
        <w:t>77.83</w:t>
      </w:r>
      <w:r>
        <w:rPr>
          <w:rFonts w:ascii="仿宋" w:eastAsia="仿宋" w:hAnsi="仿宋" w:cs="仿宋_GB2312"/>
          <w:color w:val="000000"/>
          <w:sz w:val="32"/>
          <w:szCs w:val="32"/>
        </w:rPr>
        <w:t>%</w:t>
      </w:r>
      <w:r>
        <w:rPr>
          <w:rFonts w:ascii="仿宋" w:eastAsia="仿宋" w:hAnsi="仿宋" w:cs="仿宋_GB2312" w:hint="eastAsia"/>
          <w:color w:val="000000"/>
          <w:sz w:val="32"/>
          <w:szCs w:val="32"/>
        </w:rPr>
        <w:t>；社会保障和就业支出</w:t>
      </w:r>
      <w:r w:rsidR="00055EEA">
        <w:rPr>
          <w:rFonts w:ascii="仿宋" w:eastAsia="仿宋" w:hAnsi="仿宋" w:cs="仿宋_GB2312" w:hint="eastAsia"/>
          <w:color w:val="000000"/>
          <w:sz w:val="32"/>
          <w:szCs w:val="32"/>
        </w:rPr>
        <w:t>39.61</w:t>
      </w:r>
      <w:r>
        <w:rPr>
          <w:rFonts w:ascii="仿宋" w:eastAsia="仿宋" w:hAnsi="仿宋" w:cs="仿宋_GB2312" w:hint="eastAsia"/>
          <w:color w:val="000000"/>
          <w:sz w:val="32"/>
          <w:szCs w:val="32"/>
        </w:rPr>
        <w:t>万元，占</w:t>
      </w:r>
      <w:r w:rsidR="00055EEA">
        <w:rPr>
          <w:rFonts w:ascii="仿宋" w:eastAsia="仿宋" w:hAnsi="仿宋" w:cs="仿宋_GB2312" w:hint="eastAsia"/>
          <w:color w:val="000000"/>
          <w:sz w:val="32"/>
          <w:szCs w:val="32"/>
        </w:rPr>
        <w:t>8.63</w:t>
      </w:r>
      <w:r>
        <w:rPr>
          <w:rFonts w:ascii="仿宋" w:eastAsia="仿宋" w:hAnsi="仿宋" w:cs="仿宋_GB2312"/>
          <w:color w:val="000000"/>
          <w:sz w:val="32"/>
          <w:szCs w:val="32"/>
        </w:rPr>
        <w:t>%</w:t>
      </w:r>
      <w:r>
        <w:rPr>
          <w:rFonts w:ascii="仿宋" w:eastAsia="仿宋" w:hAnsi="仿宋" w:cs="仿宋_GB2312" w:hint="eastAsia"/>
          <w:color w:val="000000"/>
          <w:sz w:val="32"/>
          <w:szCs w:val="32"/>
        </w:rPr>
        <w:t>；卫生健康支出</w:t>
      </w:r>
      <w:r w:rsidR="00055EEA">
        <w:rPr>
          <w:rFonts w:ascii="仿宋" w:eastAsia="仿宋" w:hAnsi="仿宋" w:cs="仿宋_GB2312" w:hint="eastAsia"/>
          <w:color w:val="000000"/>
          <w:sz w:val="32"/>
          <w:szCs w:val="32"/>
        </w:rPr>
        <w:t>36.59</w:t>
      </w:r>
      <w:r>
        <w:rPr>
          <w:rFonts w:ascii="仿宋" w:eastAsia="仿宋" w:hAnsi="仿宋" w:cs="仿宋_GB2312" w:hint="eastAsia"/>
          <w:color w:val="000000"/>
          <w:sz w:val="32"/>
          <w:szCs w:val="32"/>
        </w:rPr>
        <w:t>万元，占</w:t>
      </w:r>
      <w:r w:rsidR="00055EEA">
        <w:rPr>
          <w:rFonts w:ascii="仿宋" w:eastAsia="仿宋" w:hAnsi="仿宋" w:cs="仿宋_GB2312" w:hint="eastAsia"/>
          <w:color w:val="000000"/>
          <w:sz w:val="32"/>
          <w:szCs w:val="32"/>
        </w:rPr>
        <w:t>7.97</w:t>
      </w:r>
      <w:r>
        <w:rPr>
          <w:rFonts w:ascii="仿宋" w:eastAsia="仿宋" w:hAnsi="仿宋" w:cs="仿宋_GB2312"/>
          <w:color w:val="000000"/>
          <w:sz w:val="32"/>
          <w:szCs w:val="32"/>
        </w:rPr>
        <w:t>%</w:t>
      </w:r>
      <w:r>
        <w:rPr>
          <w:rFonts w:ascii="仿宋" w:eastAsia="仿宋" w:hAnsi="仿宋" w:cs="仿宋_GB2312" w:hint="eastAsia"/>
          <w:color w:val="000000"/>
          <w:sz w:val="32"/>
          <w:szCs w:val="32"/>
        </w:rPr>
        <w:t>；住房保障支出</w:t>
      </w:r>
      <w:r w:rsidR="00055EEA">
        <w:rPr>
          <w:rFonts w:ascii="仿宋" w:eastAsia="仿宋" w:hAnsi="仿宋" w:cs="仿宋_GB2312" w:hint="eastAsia"/>
          <w:color w:val="000000"/>
          <w:sz w:val="32"/>
          <w:szCs w:val="32"/>
        </w:rPr>
        <w:t>25.56</w:t>
      </w:r>
      <w:r>
        <w:rPr>
          <w:rFonts w:ascii="仿宋" w:eastAsia="仿宋" w:hAnsi="仿宋" w:cs="仿宋_GB2312" w:hint="eastAsia"/>
          <w:color w:val="000000"/>
          <w:sz w:val="32"/>
          <w:szCs w:val="32"/>
        </w:rPr>
        <w:t>万元，</w:t>
      </w:r>
      <w:r>
        <w:rPr>
          <w:rFonts w:ascii="仿宋" w:eastAsia="仿宋" w:hAnsi="仿宋" w:cs="仿宋_GB2312" w:hint="eastAsia"/>
          <w:color w:val="000000"/>
          <w:sz w:val="32"/>
          <w:szCs w:val="32"/>
        </w:rPr>
        <w:lastRenderedPageBreak/>
        <w:t>占</w:t>
      </w:r>
      <w:r w:rsidR="00055EEA">
        <w:rPr>
          <w:rFonts w:ascii="仿宋" w:eastAsia="仿宋" w:hAnsi="仿宋" w:cs="仿宋_GB2312" w:hint="eastAsia"/>
          <w:color w:val="000000"/>
          <w:sz w:val="32"/>
          <w:szCs w:val="32"/>
        </w:rPr>
        <w:t>5.57</w:t>
      </w:r>
      <w:r>
        <w:rPr>
          <w:rFonts w:ascii="仿宋" w:eastAsia="仿宋" w:hAnsi="仿宋" w:cs="仿宋_GB2312"/>
          <w:color w:val="000000"/>
          <w:sz w:val="32"/>
          <w:szCs w:val="32"/>
        </w:rPr>
        <w:t>%</w:t>
      </w:r>
      <w:r>
        <w:rPr>
          <w:rFonts w:ascii="仿宋" w:eastAsia="仿宋" w:hAnsi="仿宋" w:cs="仿宋_GB2312" w:hint="eastAsia"/>
          <w:color w:val="000000"/>
          <w:sz w:val="32"/>
          <w:szCs w:val="32"/>
        </w:rPr>
        <w:t>。</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六、一般公共预算基本支出预算情况说明和支出预算经济分类情况说明</w:t>
      </w:r>
    </w:p>
    <w:p w:rsidR="000A4F35" w:rsidRDefault="00FF1227">
      <w:pPr>
        <w:spacing w:line="600" w:lineRule="exact"/>
        <w:ind w:firstLineChars="200" w:firstLine="640"/>
        <w:rPr>
          <w:rFonts w:ascii="黑体" w:eastAsia="黑体" w:hAnsi="黑体"/>
          <w:sz w:val="32"/>
          <w:szCs w:val="32"/>
        </w:rPr>
      </w:pPr>
      <w:r>
        <w:rPr>
          <w:rFonts w:eastAsia="仿宋" w:hint="eastAsia"/>
          <w:sz w:val="32"/>
          <w:szCs w:val="32"/>
        </w:rPr>
        <w:t> </w:t>
      </w:r>
      <w:r>
        <w:rPr>
          <w:rFonts w:ascii="仿宋" w:eastAsia="仿宋" w:hAnsi="仿宋" w:hint="eastAsia"/>
          <w:sz w:val="32"/>
          <w:szCs w:val="32"/>
        </w:rPr>
        <w:t>2023年一般公共预算基本支出</w:t>
      </w:r>
      <w:r w:rsidR="000F4780">
        <w:rPr>
          <w:rFonts w:ascii="仿宋" w:eastAsia="仿宋" w:hAnsi="仿宋" w:hint="eastAsia"/>
          <w:sz w:val="32"/>
          <w:szCs w:val="32"/>
        </w:rPr>
        <w:t>393.55</w:t>
      </w:r>
      <w:r>
        <w:rPr>
          <w:rFonts w:ascii="仿宋" w:eastAsia="仿宋" w:hAnsi="仿宋" w:hint="eastAsia"/>
          <w:sz w:val="32"/>
          <w:szCs w:val="32"/>
        </w:rPr>
        <w:t>万元，其中：人员经费</w:t>
      </w:r>
      <w:r w:rsidR="000F4780">
        <w:rPr>
          <w:rFonts w:ascii="仿宋" w:eastAsia="仿宋" w:hAnsi="仿宋" w:hint="eastAsia"/>
          <w:sz w:val="32"/>
          <w:szCs w:val="32"/>
        </w:rPr>
        <w:t>359.12</w:t>
      </w:r>
      <w:r>
        <w:rPr>
          <w:rFonts w:ascii="仿宋" w:eastAsia="仿宋" w:hAnsi="仿宋" w:hint="eastAsia"/>
          <w:sz w:val="32"/>
          <w:szCs w:val="32"/>
        </w:rPr>
        <w:t>万元，主要包括：基本工资、津贴补贴、奖金、其他社会保障缴费、伙食补助费、绩效工资、机关事业单位基本养老保险缴费、职业年金缴费、其他工资福利支出、离休费、退休费、退职（役）费、抚恤金、生活补助、医疗费、助学金、奖励金、生产补贴、住房公积金、提租补贴、购房补贴、采暖补贴、物业服务补贴、其他对个人和家庭的补助支出；公用经费</w:t>
      </w:r>
      <w:r w:rsidR="000F4780">
        <w:rPr>
          <w:rFonts w:ascii="仿宋" w:eastAsia="仿宋" w:hAnsi="仿宋" w:hint="eastAsia"/>
          <w:sz w:val="32"/>
          <w:szCs w:val="32"/>
        </w:rPr>
        <w:t>34.43</w:t>
      </w:r>
      <w:r>
        <w:rPr>
          <w:rFonts w:ascii="仿宋" w:eastAsia="仿宋" w:hAnsi="仿宋" w:hint="eastAsia"/>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大型修缮、信息网络及软件购置更新、其他资本性支出。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w:t>
      </w:r>
      <w:proofErr w:type="gramStart"/>
      <w:r>
        <w:rPr>
          <w:rFonts w:ascii="仿宋" w:eastAsia="仿宋" w:hAnsi="仿宋" w:hint="eastAsia"/>
          <w:sz w:val="32"/>
          <w:szCs w:val="32"/>
        </w:rPr>
        <w:t>我部门</w:t>
      </w:r>
      <w:proofErr w:type="gramEnd"/>
      <w:r>
        <w:rPr>
          <w:rFonts w:ascii="仿宋" w:eastAsia="仿宋" w:hAnsi="仿宋" w:hint="eastAsia"/>
          <w:sz w:val="32"/>
          <w:szCs w:val="32"/>
        </w:rPr>
        <w:t>《支出经济分类汇总表》由上年仅反映一般公共预算基本支出经济分类科目预算，调整为按两套经</w:t>
      </w:r>
      <w:r>
        <w:rPr>
          <w:rFonts w:ascii="仿宋" w:eastAsia="仿宋" w:hAnsi="仿宋" w:hint="eastAsia"/>
          <w:sz w:val="32"/>
          <w:szCs w:val="32"/>
        </w:rPr>
        <w:lastRenderedPageBreak/>
        <w:t>济分类科目分别反映不同资金来源的全部预算支出。</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七、政府性基金预算支出预算情况说明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我局2023年无使用政府性基金预算拨款安排的支出。</w:t>
      </w:r>
    </w:p>
    <w:p w:rsidR="000A4F35" w:rsidRDefault="00FF1227">
      <w:pPr>
        <w:spacing w:line="600" w:lineRule="exact"/>
        <w:ind w:firstLineChars="200" w:firstLine="640"/>
        <w:rPr>
          <w:rFonts w:ascii="黑体" w:eastAsia="黑体" w:hAnsi="黑体"/>
          <w:sz w:val="32"/>
          <w:szCs w:val="32"/>
        </w:rPr>
      </w:pPr>
      <w:r>
        <w:rPr>
          <w:rFonts w:ascii="黑体" w:eastAsia="黑体" w:hAnsi="黑体" w:hint="eastAsia"/>
          <w:sz w:val="32"/>
          <w:szCs w:val="32"/>
        </w:rPr>
        <w:t>八、“三公”经费支出预算情况说明</w:t>
      </w:r>
    </w:p>
    <w:p w:rsidR="000A4F35" w:rsidRDefault="00FF1227">
      <w:pPr>
        <w:spacing w:line="600" w:lineRule="exact"/>
        <w:ind w:firstLineChars="200" w:firstLine="640"/>
        <w:rPr>
          <w:rFonts w:ascii="仿宋" w:eastAsia="仿宋" w:hAnsi="仿宋"/>
          <w:sz w:val="32"/>
          <w:szCs w:val="32"/>
        </w:rPr>
      </w:pPr>
      <w:r>
        <w:rPr>
          <w:rFonts w:ascii="仿宋" w:eastAsia="仿宋" w:hAnsi="仿宋" w:hint="eastAsia"/>
          <w:sz w:val="32"/>
          <w:szCs w:val="32"/>
        </w:rPr>
        <w:t>我局2023年“三公”经费预算为</w:t>
      </w:r>
      <w:r w:rsidR="000F4780">
        <w:rPr>
          <w:rFonts w:ascii="仿宋" w:eastAsia="仿宋" w:hAnsi="仿宋" w:hint="eastAsia"/>
          <w:sz w:val="32"/>
          <w:szCs w:val="32"/>
        </w:rPr>
        <w:t>2.8</w:t>
      </w:r>
      <w:r>
        <w:rPr>
          <w:rFonts w:ascii="仿宋" w:eastAsia="仿宋" w:hAnsi="仿宋" w:hint="eastAsia"/>
          <w:sz w:val="32"/>
          <w:szCs w:val="32"/>
        </w:rPr>
        <w:t>万元。2023年“三公”经费支出预算数</w:t>
      </w:r>
      <w:r w:rsidR="00BB3971">
        <w:rPr>
          <w:rFonts w:ascii="仿宋" w:eastAsia="仿宋" w:hAnsi="仿宋" w:hint="eastAsia"/>
          <w:sz w:val="32"/>
          <w:szCs w:val="32"/>
        </w:rPr>
        <w:t>与</w:t>
      </w:r>
      <w:r>
        <w:rPr>
          <w:rFonts w:ascii="仿宋" w:eastAsia="仿宋" w:hAnsi="仿宋" w:hint="eastAsia"/>
          <w:sz w:val="32"/>
          <w:szCs w:val="32"/>
        </w:rPr>
        <w:t>202</w:t>
      </w:r>
      <w:r w:rsidR="00BB3971">
        <w:rPr>
          <w:rFonts w:ascii="仿宋" w:eastAsia="仿宋" w:hAnsi="仿宋" w:hint="eastAsia"/>
          <w:sz w:val="32"/>
          <w:szCs w:val="32"/>
        </w:rPr>
        <w:t>2</w:t>
      </w:r>
      <w:r w:rsidR="00652217">
        <w:rPr>
          <w:rFonts w:ascii="仿宋" w:eastAsia="仿宋" w:hAnsi="仿宋" w:hint="eastAsia"/>
          <w:sz w:val="32"/>
          <w:szCs w:val="32"/>
        </w:rPr>
        <w:t>年</w:t>
      </w:r>
      <w:r w:rsidR="00BB3971">
        <w:rPr>
          <w:rFonts w:ascii="仿宋" w:eastAsia="仿宋" w:hAnsi="仿宋" w:hint="eastAsia"/>
          <w:sz w:val="32"/>
          <w:szCs w:val="32"/>
        </w:rPr>
        <w:t>持平</w:t>
      </w:r>
      <w:r>
        <w:rPr>
          <w:rFonts w:ascii="仿宋" w:eastAsia="仿宋" w:hAnsi="仿宋" w:hint="eastAsia"/>
          <w:sz w:val="32"/>
          <w:szCs w:val="32"/>
        </w:rPr>
        <w:t xml:space="preserve">。     </w:t>
      </w:r>
    </w:p>
    <w:p w:rsidR="000A4F35" w:rsidRPr="00652217" w:rsidRDefault="00FF1227">
      <w:pPr>
        <w:spacing w:line="600" w:lineRule="exact"/>
        <w:ind w:firstLineChars="200" w:firstLine="640"/>
        <w:rPr>
          <w:rFonts w:ascii="仿宋" w:eastAsia="仿宋" w:hAnsi="仿宋"/>
          <w:sz w:val="32"/>
          <w:szCs w:val="32"/>
        </w:rPr>
      </w:pPr>
      <w:r w:rsidRPr="00652217">
        <w:rPr>
          <w:rFonts w:ascii="仿宋" w:eastAsia="仿宋" w:hAnsi="仿宋" w:hint="eastAsia"/>
          <w:sz w:val="32"/>
          <w:szCs w:val="32"/>
        </w:rPr>
        <w:t>具体支出情况如下：</w:t>
      </w:r>
    </w:p>
    <w:p w:rsidR="000A4F35" w:rsidRPr="00652217" w:rsidRDefault="00FF1227">
      <w:pPr>
        <w:spacing w:line="600" w:lineRule="exact"/>
        <w:ind w:firstLineChars="200" w:firstLine="643"/>
        <w:rPr>
          <w:rFonts w:ascii="仿宋" w:eastAsia="仿宋" w:hAnsi="仿宋"/>
          <w:sz w:val="32"/>
          <w:szCs w:val="32"/>
        </w:rPr>
      </w:pPr>
      <w:r w:rsidRPr="00652217">
        <w:rPr>
          <w:rFonts w:ascii="仿宋" w:eastAsia="仿宋" w:hAnsi="仿宋" w:hint="eastAsia"/>
          <w:b/>
          <w:sz w:val="32"/>
          <w:szCs w:val="32"/>
        </w:rPr>
        <w:t>（一）因公出国</w:t>
      </w:r>
      <w:r w:rsidRPr="00652217">
        <w:rPr>
          <w:rFonts w:ascii="仿宋" w:eastAsia="仿宋" w:hAnsi="仿宋"/>
          <w:b/>
          <w:sz w:val="32"/>
          <w:szCs w:val="32"/>
        </w:rPr>
        <w:t>(</w:t>
      </w:r>
      <w:r w:rsidRPr="00652217">
        <w:rPr>
          <w:rFonts w:ascii="仿宋" w:eastAsia="仿宋" w:hAnsi="仿宋" w:hint="eastAsia"/>
          <w:b/>
          <w:sz w:val="32"/>
          <w:szCs w:val="32"/>
        </w:rPr>
        <w:t>境</w:t>
      </w:r>
      <w:r w:rsidRPr="00652217">
        <w:rPr>
          <w:rFonts w:ascii="仿宋" w:eastAsia="仿宋" w:hAnsi="仿宋"/>
          <w:b/>
          <w:sz w:val="32"/>
          <w:szCs w:val="32"/>
        </w:rPr>
        <w:t>)</w:t>
      </w:r>
      <w:r w:rsidRPr="00652217">
        <w:rPr>
          <w:rFonts w:ascii="仿宋" w:eastAsia="仿宋" w:hAnsi="仿宋" w:hint="eastAsia"/>
          <w:b/>
          <w:sz w:val="32"/>
          <w:szCs w:val="32"/>
        </w:rPr>
        <w:t>费</w:t>
      </w:r>
      <w:r w:rsidR="00652217" w:rsidRPr="00652217">
        <w:rPr>
          <w:rFonts w:ascii="仿宋" w:eastAsia="仿宋" w:hAnsi="仿宋" w:hint="eastAsia"/>
          <w:b/>
          <w:sz w:val="32"/>
          <w:szCs w:val="32"/>
        </w:rPr>
        <w:t>0</w:t>
      </w:r>
      <w:r w:rsidRPr="00652217">
        <w:rPr>
          <w:rFonts w:ascii="仿宋" w:eastAsia="仿宋" w:hAnsi="仿宋" w:hint="eastAsia"/>
          <w:b/>
          <w:sz w:val="32"/>
          <w:szCs w:val="32"/>
        </w:rPr>
        <w:t>万元</w:t>
      </w:r>
      <w:r w:rsidRPr="00652217">
        <w:rPr>
          <w:rFonts w:ascii="仿宋" w:eastAsia="仿宋" w:hAnsi="仿宋" w:hint="eastAsia"/>
          <w:sz w:val="32"/>
          <w:szCs w:val="32"/>
        </w:rPr>
        <w:t>。</w:t>
      </w:r>
    </w:p>
    <w:p w:rsidR="000A4F35" w:rsidRPr="00652217" w:rsidRDefault="00FF1227">
      <w:pPr>
        <w:spacing w:line="600" w:lineRule="exact"/>
        <w:ind w:firstLineChars="200" w:firstLine="643"/>
        <w:rPr>
          <w:rFonts w:ascii="仿宋" w:eastAsia="仿宋" w:hAnsi="仿宋"/>
          <w:sz w:val="32"/>
          <w:szCs w:val="32"/>
        </w:rPr>
      </w:pPr>
      <w:r w:rsidRPr="00652217">
        <w:rPr>
          <w:rFonts w:ascii="仿宋" w:eastAsia="仿宋" w:hAnsi="仿宋" w:hint="eastAsia"/>
          <w:b/>
          <w:sz w:val="32"/>
          <w:szCs w:val="32"/>
        </w:rPr>
        <w:t>（二）公务用车购置及运行费</w:t>
      </w:r>
      <w:r w:rsidR="000F4780">
        <w:rPr>
          <w:rFonts w:ascii="仿宋" w:eastAsia="仿宋" w:hAnsi="仿宋" w:hint="eastAsia"/>
          <w:b/>
          <w:sz w:val="32"/>
          <w:szCs w:val="32"/>
        </w:rPr>
        <w:t>1.8</w:t>
      </w:r>
      <w:r w:rsidRPr="00652217">
        <w:rPr>
          <w:rFonts w:ascii="仿宋" w:eastAsia="仿宋" w:hAnsi="仿宋" w:hint="eastAsia"/>
          <w:b/>
          <w:sz w:val="32"/>
          <w:szCs w:val="32"/>
        </w:rPr>
        <w:t>万元</w:t>
      </w:r>
      <w:r w:rsidRPr="00652217">
        <w:rPr>
          <w:rFonts w:ascii="仿宋" w:eastAsia="仿宋" w:hAnsi="仿宋" w:hint="eastAsia"/>
          <w:sz w:val="32"/>
          <w:szCs w:val="32"/>
        </w:rPr>
        <w:t>，主要用于开展工作所需公务用车的燃料费、维修费、过路过桥费、保险费、安全奖励费用等支出。其中公务用车购置费预算</w:t>
      </w:r>
      <w:r w:rsidR="00652217" w:rsidRPr="00652217">
        <w:rPr>
          <w:rFonts w:ascii="仿宋" w:eastAsia="仿宋" w:hAnsi="仿宋" w:hint="eastAsia"/>
          <w:sz w:val="32"/>
          <w:szCs w:val="32"/>
        </w:rPr>
        <w:t>0</w:t>
      </w:r>
      <w:r w:rsidRPr="00652217">
        <w:rPr>
          <w:rFonts w:ascii="仿宋" w:eastAsia="仿宋" w:hAnsi="仿宋" w:hint="eastAsia"/>
          <w:sz w:val="32"/>
          <w:szCs w:val="32"/>
        </w:rPr>
        <w:t>万元。公务用车运行维护费预算为</w:t>
      </w:r>
      <w:r w:rsidR="000F4780">
        <w:rPr>
          <w:rFonts w:ascii="仿宋" w:eastAsia="仿宋" w:hAnsi="仿宋" w:hint="eastAsia"/>
          <w:sz w:val="32"/>
          <w:szCs w:val="32"/>
        </w:rPr>
        <w:t>1.8</w:t>
      </w:r>
      <w:r w:rsidRPr="00652217">
        <w:rPr>
          <w:rFonts w:ascii="仿宋" w:eastAsia="仿宋" w:hAnsi="仿宋" w:hint="eastAsia"/>
          <w:sz w:val="32"/>
          <w:szCs w:val="32"/>
        </w:rPr>
        <w:t>万元，</w:t>
      </w:r>
      <w:r w:rsidR="00652217" w:rsidRPr="00652217">
        <w:rPr>
          <w:rFonts w:ascii="仿宋" w:eastAsia="仿宋" w:hAnsi="仿宋" w:hint="eastAsia"/>
          <w:sz w:val="32"/>
          <w:szCs w:val="32"/>
        </w:rPr>
        <w:t>与2022年持平</w:t>
      </w:r>
      <w:r w:rsidRPr="00652217">
        <w:rPr>
          <w:rFonts w:ascii="仿宋" w:eastAsia="仿宋" w:hAnsi="仿宋" w:hint="eastAsia"/>
          <w:sz w:val="32"/>
          <w:szCs w:val="32"/>
        </w:rPr>
        <w:t>。</w:t>
      </w:r>
    </w:p>
    <w:p w:rsidR="000A4F35" w:rsidRPr="00652217" w:rsidRDefault="00FF1227">
      <w:pPr>
        <w:spacing w:line="600" w:lineRule="exact"/>
        <w:ind w:firstLineChars="200" w:firstLine="643"/>
        <w:rPr>
          <w:rFonts w:ascii="仿宋" w:eastAsia="仿宋" w:hAnsi="仿宋" w:cs="Times New Roman"/>
          <w:sz w:val="32"/>
          <w:szCs w:val="32"/>
        </w:rPr>
      </w:pPr>
      <w:r w:rsidRPr="00652217">
        <w:rPr>
          <w:rFonts w:ascii="仿宋" w:eastAsia="仿宋" w:hAnsi="仿宋" w:hint="eastAsia"/>
          <w:b/>
          <w:sz w:val="32"/>
          <w:szCs w:val="32"/>
        </w:rPr>
        <w:t>（三）公务接待费</w:t>
      </w:r>
      <w:r w:rsidR="00652217" w:rsidRPr="00652217">
        <w:rPr>
          <w:rFonts w:ascii="仿宋" w:eastAsia="仿宋" w:hAnsi="仿宋" w:hint="eastAsia"/>
          <w:b/>
          <w:sz w:val="32"/>
          <w:szCs w:val="32"/>
        </w:rPr>
        <w:t>1</w:t>
      </w:r>
      <w:r w:rsidRPr="00652217">
        <w:rPr>
          <w:rFonts w:ascii="仿宋" w:eastAsia="仿宋" w:hAnsi="仿宋" w:hint="eastAsia"/>
          <w:b/>
          <w:sz w:val="32"/>
          <w:szCs w:val="32"/>
        </w:rPr>
        <w:t>万元，</w:t>
      </w:r>
      <w:r w:rsidRPr="00652217">
        <w:rPr>
          <w:rFonts w:ascii="仿宋" w:eastAsia="仿宋" w:hAnsi="仿宋" w:hint="eastAsia"/>
          <w:sz w:val="32"/>
          <w:szCs w:val="32"/>
        </w:rPr>
        <w:t>主要用于按规定开支的各类公务接待支出。预算数</w:t>
      </w:r>
      <w:r w:rsidR="00652217" w:rsidRPr="00652217">
        <w:rPr>
          <w:rFonts w:ascii="仿宋" w:eastAsia="仿宋" w:hAnsi="仿宋" w:hint="eastAsia"/>
          <w:sz w:val="32"/>
          <w:szCs w:val="32"/>
        </w:rPr>
        <w:t>与2022年持平</w:t>
      </w:r>
      <w:r w:rsidRPr="00652217">
        <w:rPr>
          <w:rFonts w:ascii="仿宋" w:eastAsia="仿宋" w:hAnsi="仿宋" w:cs="仿宋_GB2312" w:hint="eastAsia"/>
          <w:sz w:val="32"/>
          <w:szCs w:val="32"/>
        </w:rPr>
        <w:t>。</w:t>
      </w:r>
    </w:p>
    <w:p w:rsidR="000A4F35" w:rsidRPr="00652217" w:rsidRDefault="00FF1227">
      <w:pPr>
        <w:spacing w:line="600" w:lineRule="exact"/>
        <w:ind w:firstLineChars="200" w:firstLine="640"/>
        <w:rPr>
          <w:rFonts w:ascii="黑体" w:eastAsia="黑体" w:hAnsi="黑体"/>
          <w:sz w:val="32"/>
          <w:szCs w:val="32"/>
        </w:rPr>
      </w:pPr>
      <w:r w:rsidRPr="00652217">
        <w:rPr>
          <w:rFonts w:ascii="黑体" w:eastAsia="黑体" w:hAnsi="黑体" w:hint="eastAsia"/>
          <w:sz w:val="32"/>
          <w:szCs w:val="32"/>
        </w:rPr>
        <w:t>九、其他重要事项的情况说明</w:t>
      </w:r>
    </w:p>
    <w:p w:rsidR="000A4F35" w:rsidRPr="00FF1227" w:rsidRDefault="00FF1227">
      <w:pPr>
        <w:spacing w:line="600" w:lineRule="exact"/>
        <w:ind w:firstLineChars="200" w:firstLine="643"/>
        <w:rPr>
          <w:rFonts w:ascii="仿宋" w:eastAsia="仿宋" w:hAnsi="仿宋"/>
          <w:b/>
          <w:sz w:val="32"/>
          <w:szCs w:val="32"/>
        </w:rPr>
      </w:pPr>
      <w:r w:rsidRPr="00FF1227">
        <w:rPr>
          <w:rFonts w:ascii="仿宋" w:eastAsia="仿宋" w:hAnsi="仿宋" w:hint="eastAsia"/>
          <w:b/>
          <w:sz w:val="32"/>
          <w:szCs w:val="32"/>
        </w:rPr>
        <w:t>（一）机关运行经费支出情况</w:t>
      </w:r>
    </w:p>
    <w:p w:rsidR="000A4F35" w:rsidRPr="00FF1227" w:rsidRDefault="00FF1227">
      <w:pPr>
        <w:spacing w:line="600" w:lineRule="exact"/>
        <w:ind w:firstLineChars="200" w:firstLine="640"/>
        <w:rPr>
          <w:rFonts w:ascii="仿宋" w:eastAsia="仿宋" w:hAnsi="仿宋"/>
          <w:sz w:val="32"/>
          <w:szCs w:val="32"/>
        </w:rPr>
      </w:pPr>
      <w:r w:rsidRPr="00FF1227">
        <w:rPr>
          <w:rFonts w:ascii="仿宋" w:eastAsia="仿宋" w:hAnsi="仿宋" w:hint="eastAsia"/>
          <w:sz w:val="32"/>
          <w:szCs w:val="32"/>
        </w:rPr>
        <w:t>驻马店</w:t>
      </w:r>
      <w:r w:rsidR="00652217" w:rsidRPr="00FF1227">
        <w:rPr>
          <w:rFonts w:ascii="仿宋" w:eastAsia="仿宋" w:hAnsi="仿宋" w:hint="eastAsia"/>
          <w:sz w:val="32"/>
          <w:szCs w:val="32"/>
        </w:rPr>
        <w:t>是为老干部</w:t>
      </w:r>
      <w:r w:rsidRPr="00FF1227">
        <w:rPr>
          <w:rFonts w:ascii="仿宋" w:eastAsia="仿宋" w:hAnsi="仿宋" w:hint="eastAsia"/>
          <w:sz w:val="32"/>
          <w:szCs w:val="32"/>
        </w:rPr>
        <w:t>局2023年机关运行经费支出预算为</w:t>
      </w:r>
      <w:r w:rsidR="000F4780">
        <w:rPr>
          <w:rFonts w:ascii="仿宋" w:eastAsia="仿宋" w:hAnsi="仿宋" w:hint="eastAsia"/>
          <w:sz w:val="32"/>
          <w:szCs w:val="32"/>
        </w:rPr>
        <w:t>34.43</w:t>
      </w:r>
      <w:r w:rsidRPr="00FF1227">
        <w:rPr>
          <w:rFonts w:ascii="仿宋" w:eastAsia="仿宋" w:hAnsi="仿宋" w:hint="eastAsia"/>
          <w:sz w:val="32"/>
          <w:szCs w:val="32"/>
        </w:rPr>
        <w:t>万元，主要保障机构正常运转及政策履职需要。</w:t>
      </w:r>
    </w:p>
    <w:p w:rsidR="000A4F35" w:rsidRPr="000F4780" w:rsidRDefault="00FF1227">
      <w:pPr>
        <w:spacing w:line="600" w:lineRule="exact"/>
        <w:ind w:firstLineChars="196" w:firstLine="630"/>
        <w:rPr>
          <w:rFonts w:ascii="仿宋" w:eastAsia="仿宋" w:hAnsi="仿宋"/>
          <w:b/>
          <w:sz w:val="32"/>
          <w:szCs w:val="32"/>
        </w:rPr>
      </w:pPr>
      <w:r w:rsidRPr="000F4780">
        <w:rPr>
          <w:rFonts w:ascii="仿宋" w:eastAsia="仿宋" w:hAnsi="仿宋" w:hint="eastAsia"/>
          <w:b/>
          <w:sz w:val="32"/>
          <w:szCs w:val="32"/>
        </w:rPr>
        <w:t>（二）政府采购支出情况</w:t>
      </w:r>
    </w:p>
    <w:p w:rsidR="000A4F35" w:rsidRPr="000F4780" w:rsidRDefault="00FF1227">
      <w:pPr>
        <w:spacing w:line="600" w:lineRule="exact"/>
        <w:ind w:firstLineChars="200" w:firstLine="640"/>
        <w:rPr>
          <w:rFonts w:ascii="仿宋" w:eastAsia="仿宋" w:hAnsi="仿宋"/>
          <w:sz w:val="32"/>
          <w:szCs w:val="32"/>
        </w:rPr>
      </w:pPr>
      <w:r w:rsidRPr="000F4780">
        <w:rPr>
          <w:rFonts w:ascii="仿宋" w:eastAsia="仿宋" w:hAnsi="仿宋" w:hint="eastAsia"/>
          <w:sz w:val="32"/>
          <w:szCs w:val="32"/>
        </w:rPr>
        <w:t>2023年政府采购预算安排</w:t>
      </w:r>
      <w:r w:rsidR="000F4780" w:rsidRPr="000F4780">
        <w:rPr>
          <w:rFonts w:ascii="仿宋" w:eastAsia="仿宋" w:hAnsi="仿宋" w:hint="eastAsia"/>
          <w:sz w:val="32"/>
          <w:szCs w:val="32"/>
        </w:rPr>
        <w:t>38.4</w:t>
      </w:r>
      <w:r w:rsidRPr="000F4780">
        <w:rPr>
          <w:rFonts w:ascii="仿宋" w:eastAsia="仿宋" w:hAnsi="仿宋" w:hint="eastAsia"/>
          <w:sz w:val="32"/>
          <w:szCs w:val="32"/>
        </w:rPr>
        <w:t>万元，其中：政府采购货物预算</w:t>
      </w:r>
      <w:r w:rsidR="000F4780" w:rsidRPr="000F4780">
        <w:rPr>
          <w:rFonts w:ascii="仿宋" w:eastAsia="仿宋" w:hAnsi="仿宋" w:hint="eastAsia"/>
          <w:sz w:val="32"/>
          <w:szCs w:val="32"/>
        </w:rPr>
        <w:t>38.4</w:t>
      </w:r>
      <w:r w:rsidRPr="000F4780">
        <w:rPr>
          <w:rFonts w:ascii="仿宋" w:eastAsia="仿宋" w:hAnsi="仿宋" w:hint="eastAsia"/>
          <w:sz w:val="32"/>
          <w:szCs w:val="32"/>
        </w:rPr>
        <w:t>万元，政府采购服务预算</w:t>
      </w:r>
      <w:r w:rsidR="000F4780" w:rsidRPr="000F4780">
        <w:rPr>
          <w:rFonts w:ascii="仿宋" w:eastAsia="仿宋" w:hAnsi="仿宋" w:hint="eastAsia"/>
          <w:sz w:val="32"/>
          <w:szCs w:val="32"/>
        </w:rPr>
        <w:t>0</w:t>
      </w:r>
      <w:r w:rsidRPr="000F4780">
        <w:rPr>
          <w:rFonts w:ascii="仿宋" w:eastAsia="仿宋" w:hAnsi="仿宋" w:hint="eastAsia"/>
          <w:sz w:val="32"/>
          <w:szCs w:val="32"/>
        </w:rPr>
        <w:t>万元。</w:t>
      </w:r>
    </w:p>
    <w:p w:rsidR="000A4F35" w:rsidRPr="000F4780" w:rsidRDefault="00FF1227">
      <w:pPr>
        <w:spacing w:line="600" w:lineRule="exact"/>
        <w:ind w:firstLineChars="196" w:firstLine="630"/>
        <w:rPr>
          <w:rFonts w:ascii="仿宋" w:eastAsia="仿宋" w:hAnsi="仿宋"/>
          <w:b/>
          <w:sz w:val="32"/>
          <w:szCs w:val="32"/>
        </w:rPr>
      </w:pPr>
      <w:r w:rsidRPr="000F4780">
        <w:rPr>
          <w:rFonts w:ascii="仿宋" w:eastAsia="仿宋" w:hAnsi="仿宋" w:hint="eastAsia"/>
          <w:b/>
          <w:sz w:val="32"/>
          <w:szCs w:val="32"/>
        </w:rPr>
        <w:t>（三）绩效目标设置情况</w:t>
      </w:r>
    </w:p>
    <w:p w:rsidR="000A4F35" w:rsidRPr="005E3A17" w:rsidRDefault="00FF1227">
      <w:pPr>
        <w:spacing w:line="600" w:lineRule="exact"/>
        <w:ind w:firstLineChars="200" w:firstLine="640"/>
        <w:rPr>
          <w:rFonts w:ascii="仿宋" w:eastAsia="仿宋" w:hAnsi="仿宋"/>
          <w:sz w:val="32"/>
          <w:szCs w:val="32"/>
        </w:rPr>
      </w:pPr>
      <w:r w:rsidRPr="000F4780">
        <w:rPr>
          <w:rFonts w:ascii="仿宋" w:eastAsia="仿宋" w:hAnsi="仿宋" w:hint="eastAsia"/>
          <w:sz w:val="32"/>
          <w:szCs w:val="32"/>
        </w:rPr>
        <w:t>我局2023年预算项目均按要求编制了绩效目标</w:t>
      </w:r>
      <w:r w:rsidRPr="005E3A17">
        <w:rPr>
          <w:rFonts w:ascii="仿宋" w:eastAsia="仿宋" w:hAnsi="仿宋" w:hint="eastAsia"/>
          <w:sz w:val="32"/>
          <w:szCs w:val="32"/>
        </w:rPr>
        <w:t>，从项目产</w:t>
      </w:r>
      <w:r w:rsidRPr="005E3A17">
        <w:rPr>
          <w:rFonts w:ascii="仿宋" w:eastAsia="仿宋" w:hAnsi="仿宋" w:hint="eastAsia"/>
          <w:sz w:val="32"/>
          <w:szCs w:val="32"/>
        </w:rPr>
        <w:lastRenderedPageBreak/>
        <w:t>出、项目效益、满意度等方面设置了绩效指标，综合反映项目预期完成的数量、实效、质量、预期达到的社会经济效益、可持续影响以及服务对象满意度等情况。</w:t>
      </w:r>
    </w:p>
    <w:p w:rsidR="000A4F35" w:rsidRPr="005E3A17" w:rsidRDefault="00FF1227">
      <w:pPr>
        <w:spacing w:line="600" w:lineRule="exact"/>
        <w:ind w:firstLineChars="196" w:firstLine="630"/>
        <w:rPr>
          <w:rFonts w:ascii="仿宋" w:eastAsia="仿宋" w:hAnsi="仿宋"/>
          <w:b/>
          <w:sz w:val="32"/>
          <w:szCs w:val="32"/>
        </w:rPr>
      </w:pPr>
      <w:r w:rsidRPr="005E3A17">
        <w:rPr>
          <w:rFonts w:ascii="仿宋" w:eastAsia="仿宋" w:hAnsi="仿宋" w:hint="eastAsia"/>
          <w:b/>
          <w:sz w:val="32"/>
          <w:szCs w:val="32"/>
        </w:rPr>
        <w:t>（四）国有资产占用情况</w:t>
      </w:r>
    </w:p>
    <w:p w:rsidR="000A4F35" w:rsidRPr="005E3A17" w:rsidRDefault="00652217">
      <w:pPr>
        <w:spacing w:line="600" w:lineRule="exact"/>
        <w:ind w:firstLineChars="200" w:firstLine="640"/>
        <w:rPr>
          <w:rFonts w:ascii="仿宋" w:eastAsia="仿宋" w:hAnsi="仿宋"/>
          <w:sz w:val="32"/>
          <w:szCs w:val="32"/>
        </w:rPr>
      </w:pPr>
      <w:r w:rsidRPr="005E3A17">
        <w:rPr>
          <w:rFonts w:ascii="仿宋" w:eastAsia="仿宋" w:hAnsi="仿宋" w:hint="eastAsia"/>
          <w:sz w:val="32"/>
          <w:szCs w:val="32"/>
        </w:rPr>
        <w:t>2022</w:t>
      </w:r>
      <w:r w:rsidR="00FF1227" w:rsidRPr="005E3A17">
        <w:rPr>
          <w:rFonts w:ascii="仿宋" w:eastAsia="仿宋" w:hAnsi="仿宋" w:hint="eastAsia"/>
          <w:sz w:val="32"/>
          <w:szCs w:val="32"/>
        </w:rPr>
        <w:t>年期末，我局共有车辆</w:t>
      </w:r>
      <w:r w:rsidR="005E3A17" w:rsidRPr="005E3A17">
        <w:rPr>
          <w:rFonts w:ascii="仿宋" w:eastAsia="仿宋" w:hAnsi="仿宋" w:hint="eastAsia"/>
          <w:sz w:val="32"/>
          <w:szCs w:val="32"/>
        </w:rPr>
        <w:t>2</w:t>
      </w:r>
      <w:r w:rsidR="00FF1227" w:rsidRPr="005E3A17">
        <w:rPr>
          <w:rFonts w:ascii="仿宋" w:eastAsia="仿宋" w:hAnsi="仿宋" w:hint="eastAsia"/>
          <w:sz w:val="32"/>
          <w:szCs w:val="32"/>
        </w:rPr>
        <w:t>辆，其中：一般公务用车</w:t>
      </w:r>
      <w:r w:rsidR="005E3A17" w:rsidRPr="005E3A17">
        <w:rPr>
          <w:rFonts w:ascii="仿宋" w:eastAsia="仿宋" w:hAnsi="仿宋" w:hint="eastAsia"/>
          <w:sz w:val="32"/>
          <w:szCs w:val="32"/>
        </w:rPr>
        <w:t>2</w:t>
      </w:r>
      <w:r w:rsidR="00FF1227" w:rsidRPr="005E3A17">
        <w:rPr>
          <w:rFonts w:ascii="仿宋" w:eastAsia="仿宋" w:hAnsi="仿宋" w:hint="eastAsia"/>
          <w:sz w:val="32"/>
          <w:szCs w:val="32"/>
        </w:rPr>
        <w:t>辆；单价</w:t>
      </w:r>
      <w:r w:rsidR="00FF1227" w:rsidRPr="005E3A17">
        <w:rPr>
          <w:rFonts w:ascii="仿宋" w:eastAsia="仿宋" w:hAnsi="仿宋"/>
          <w:sz w:val="32"/>
          <w:szCs w:val="32"/>
        </w:rPr>
        <w:t>50</w:t>
      </w:r>
      <w:r w:rsidR="00FF1227" w:rsidRPr="005E3A17">
        <w:rPr>
          <w:rFonts w:ascii="仿宋" w:eastAsia="仿宋" w:hAnsi="仿宋" w:hint="eastAsia"/>
          <w:sz w:val="32"/>
          <w:szCs w:val="32"/>
        </w:rPr>
        <w:t>万元以上通用设备</w:t>
      </w:r>
      <w:r w:rsidR="005E3A17" w:rsidRPr="005E3A17">
        <w:rPr>
          <w:rFonts w:ascii="仿宋" w:eastAsia="仿宋" w:hAnsi="仿宋" w:hint="eastAsia"/>
          <w:sz w:val="32"/>
          <w:szCs w:val="32"/>
        </w:rPr>
        <w:t>0</w:t>
      </w:r>
      <w:r w:rsidR="00FF1227" w:rsidRPr="005E3A17">
        <w:rPr>
          <w:rFonts w:ascii="仿宋" w:eastAsia="仿宋" w:hAnsi="仿宋" w:hint="eastAsia"/>
          <w:sz w:val="32"/>
          <w:szCs w:val="32"/>
        </w:rPr>
        <w:t>套，单位价值</w:t>
      </w:r>
      <w:r w:rsidR="00FF1227" w:rsidRPr="005E3A17">
        <w:rPr>
          <w:rFonts w:ascii="仿宋" w:eastAsia="仿宋" w:hAnsi="仿宋"/>
          <w:sz w:val="32"/>
          <w:szCs w:val="32"/>
        </w:rPr>
        <w:t>100</w:t>
      </w:r>
      <w:r w:rsidR="00FF1227" w:rsidRPr="005E3A17">
        <w:rPr>
          <w:rFonts w:ascii="仿宋" w:eastAsia="仿宋" w:hAnsi="仿宋" w:hint="eastAsia"/>
          <w:sz w:val="32"/>
          <w:szCs w:val="32"/>
        </w:rPr>
        <w:t>万元以上专用设备</w:t>
      </w:r>
      <w:r w:rsidR="005E3A17" w:rsidRPr="005E3A17">
        <w:rPr>
          <w:rFonts w:ascii="仿宋" w:eastAsia="仿宋" w:hAnsi="仿宋" w:hint="eastAsia"/>
          <w:sz w:val="32"/>
          <w:szCs w:val="32"/>
        </w:rPr>
        <w:t>0</w:t>
      </w:r>
      <w:r w:rsidR="00FF1227" w:rsidRPr="005E3A17">
        <w:rPr>
          <w:rFonts w:ascii="仿宋" w:eastAsia="仿宋" w:hAnsi="仿宋" w:hint="eastAsia"/>
          <w:sz w:val="32"/>
          <w:szCs w:val="32"/>
        </w:rPr>
        <w:t>套。</w:t>
      </w:r>
    </w:p>
    <w:p w:rsidR="000A4F35" w:rsidRPr="005E3A17" w:rsidRDefault="00FF1227">
      <w:pPr>
        <w:spacing w:line="600" w:lineRule="exact"/>
        <w:ind w:firstLineChars="196" w:firstLine="630"/>
        <w:rPr>
          <w:rFonts w:ascii="仿宋" w:eastAsia="仿宋" w:hAnsi="仿宋"/>
          <w:b/>
          <w:sz w:val="32"/>
          <w:szCs w:val="32"/>
        </w:rPr>
      </w:pPr>
      <w:r w:rsidRPr="005E3A17">
        <w:rPr>
          <w:rFonts w:ascii="仿宋" w:eastAsia="仿宋" w:hAnsi="仿宋" w:hint="eastAsia"/>
          <w:b/>
          <w:sz w:val="32"/>
          <w:szCs w:val="32"/>
        </w:rPr>
        <w:t>（五）专项转移支付项目情况</w:t>
      </w:r>
    </w:p>
    <w:p w:rsidR="000A4F35" w:rsidRDefault="00FF1227">
      <w:pPr>
        <w:spacing w:line="600" w:lineRule="exact"/>
        <w:ind w:firstLineChars="200" w:firstLine="640"/>
        <w:rPr>
          <w:rFonts w:ascii="仿宋" w:eastAsia="仿宋" w:hAnsi="仿宋"/>
          <w:sz w:val="32"/>
          <w:szCs w:val="32"/>
        </w:rPr>
      </w:pPr>
      <w:r w:rsidRPr="005E3A17">
        <w:rPr>
          <w:rFonts w:ascii="仿宋" w:eastAsia="仿宋" w:hAnsi="仿宋" w:hint="eastAsia"/>
          <w:sz w:val="32"/>
          <w:szCs w:val="32"/>
        </w:rPr>
        <w:t>我局</w:t>
      </w:r>
      <w:proofErr w:type="gramStart"/>
      <w:r w:rsidRPr="005E3A17">
        <w:rPr>
          <w:rFonts w:ascii="仿宋" w:eastAsia="仿宋" w:hAnsi="仿宋" w:hint="eastAsia"/>
          <w:sz w:val="32"/>
          <w:szCs w:val="32"/>
        </w:rPr>
        <w:t>无负责</w:t>
      </w:r>
      <w:proofErr w:type="gramEnd"/>
      <w:r w:rsidRPr="005E3A17">
        <w:rPr>
          <w:rFonts w:ascii="仿宋" w:eastAsia="仿宋" w:hAnsi="仿宋" w:hint="eastAsia"/>
          <w:sz w:val="32"/>
          <w:szCs w:val="32"/>
        </w:rPr>
        <w:t>参与管理的专项转移支付项目。</w:t>
      </w: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rPr>
          <w:rFonts w:ascii="仿宋" w:eastAsia="仿宋" w:hAnsi="仿宋"/>
          <w:sz w:val="32"/>
          <w:szCs w:val="32"/>
        </w:rPr>
      </w:pPr>
    </w:p>
    <w:p w:rsidR="000A4F35" w:rsidRDefault="000A4F35">
      <w:pPr>
        <w:spacing w:line="600" w:lineRule="exact"/>
        <w:jc w:val="center"/>
        <w:rPr>
          <w:rFonts w:ascii="黑体" w:eastAsia="黑体" w:hAnsi="黑体"/>
          <w:sz w:val="36"/>
          <w:szCs w:val="36"/>
        </w:rPr>
      </w:pPr>
    </w:p>
    <w:p w:rsidR="000A4F35" w:rsidRDefault="000A4F35">
      <w:pPr>
        <w:spacing w:line="600" w:lineRule="exact"/>
        <w:jc w:val="center"/>
        <w:rPr>
          <w:rFonts w:ascii="黑体" w:eastAsia="黑体" w:hAnsi="黑体"/>
          <w:sz w:val="36"/>
          <w:szCs w:val="36"/>
        </w:rPr>
      </w:pPr>
    </w:p>
    <w:p w:rsidR="000A4F35" w:rsidRDefault="000A4F35">
      <w:pPr>
        <w:spacing w:line="600" w:lineRule="exact"/>
        <w:jc w:val="center"/>
        <w:rPr>
          <w:rFonts w:ascii="黑体" w:eastAsia="黑体" w:hAnsi="黑体"/>
          <w:sz w:val="36"/>
          <w:szCs w:val="36"/>
        </w:rPr>
      </w:pPr>
    </w:p>
    <w:p w:rsidR="000A4F35" w:rsidRDefault="00FF1227">
      <w:pPr>
        <w:spacing w:line="600" w:lineRule="exact"/>
        <w:jc w:val="center"/>
        <w:rPr>
          <w:rFonts w:ascii="黑体" w:eastAsia="黑体" w:hAnsi="黑体"/>
          <w:sz w:val="36"/>
          <w:szCs w:val="36"/>
        </w:rPr>
      </w:pPr>
      <w:r>
        <w:rPr>
          <w:rFonts w:ascii="黑体" w:eastAsia="黑体" w:hAnsi="黑体" w:hint="eastAsia"/>
          <w:sz w:val="36"/>
          <w:szCs w:val="36"/>
        </w:rPr>
        <w:t>第三部分</w:t>
      </w:r>
    </w:p>
    <w:p w:rsidR="000A4F35" w:rsidRDefault="00FF1227">
      <w:pPr>
        <w:spacing w:line="600" w:lineRule="exact"/>
        <w:jc w:val="center"/>
        <w:rPr>
          <w:rFonts w:ascii="黑体" w:eastAsia="黑体" w:hAnsi="黑体"/>
          <w:sz w:val="36"/>
          <w:szCs w:val="36"/>
        </w:rPr>
      </w:pPr>
      <w:r>
        <w:rPr>
          <w:rFonts w:ascii="黑体" w:eastAsia="黑体" w:hAnsi="黑体" w:hint="eastAsia"/>
          <w:sz w:val="36"/>
          <w:szCs w:val="36"/>
        </w:rPr>
        <w:t>名词解释</w:t>
      </w:r>
    </w:p>
    <w:p w:rsidR="000A4F35" w:rsidRDefault="000A4F35">
      <w:pPr>
        <w:spacing w:line="600" w:lineRule="exact"/>
        <w:jc w:val="center"/>
        <w:rPr>
          <w:rFonts w:ascii="黑体" w:eastAsia="黑体" w:hAnsi="黑体"/>
          <w:sz w:val="36"/>
          <w:szCs w:val="36"/>
        </w:rPr>
      </w:pP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一、财政拨款收入：是指市级财政当年拨付的资金。</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二、事业收入:是指事业单位开展专业活动及辅助活动所取得的收入。</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三、其他收入：是指部门取得的除“财政拨款”、“事业收入”、“事业单位经营收入”等以外的收入。</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五、基本支出：是指为保障机构正常运转、完成日常工作任务所必需的开支，其内容包括人员经费和日常公用经费两部分。</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六、项目支出：是指在基本支出之外，为完成特定的行政工作任务或事业发展目标所发生的支出。</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七、“三公”经费：是指纳入市级财政预算管理，部门使用</w:t>
      </w:r>
      <w:r>
        <w:rPr>
          <w:rFonts w:ascii="仿宋" w:eastAsia="仿宋" w:hAnsi="仿宋" w:cs="仿宋_GB2312" w:hint="eastAsia"/>
          <w:sz w:val="32"/>
          <w:szCs w:val="32"/>
        </w:rPr>
        <w:lastRenderedPageBreak/>
        <w:t>财政拨款安排的因公出国（境）费、公务用车购置及运行费和公务接待费。其中，因公出国（境）</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单位公务出国（境）的住宿费、旅费、伙食补助费、杂费、培训费等支出；公务用车购置及运行</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单位公务用车购置费及租用费、燃料费、维修费、过路过桥费、保险费、安全奖励费用等支出；公务接待</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单位按规定开支的各类公务接待（含外宾接待）支出。</w:t>
      </w:r>
    </w:p>
    <w:p w:rsidR="000A4F35" w:rsidRDefault="00FF1227">
      <w:pPr>
        <w:kinsoku w:val="0"/>
        <w:overflowPunct w:val="0"/>
        <w:autoSpaceDE w:val="0"/>
        <w:autoSpaceDN w:val="0"/>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A4F35" w:rsidRDefault="000A4F35">
      <w:pPr>
        <w:adjustRightInd w:val="0"/>
        <w:snapToGrid w:val="0"/>
        <w:spacing w:line="600" w:lineRule="exact"/>
        <w:rPr>
          <w:rFonts w:ascii="仿宋" w:eastAsia="仿宋" w:hAnsi="仿宋" w:cs="Times New Roman"/>
          <w:sz w:val="32"/>
          <w:szCs w:val="32"/>
        </w:rPr>
      </w:pPr>
    </w:p>
    <w:p w:rsidR="000A4F35" w:rsidRDefault="00FF1227">
      <w:pPr>
        <w:adjustRightInd w:val="0"/>
        <w:snapToGrid w:val="0"/>
        <w:spacing w:line="600" w:lineRule="exact"/>
        <w:rPr>
          <w:rFonts w:ascii="黑体" w:eastAsia="黑体" w:hAnsi="黑体" w:cs="Times New Roman"/>
          <w:sz w:val="32"/>
          <w:szCs w:val="32"/>
        </w:rPr>
      </w:pPr>
      <w:r>
        <w:rPr>
          <w:rFonts w:ascii="黑体" w:eastAsia="黑体" w:hAnsi="黑体" w:cs="黑体" w:hint="eastAsia"/>
          <w:sz w:val="32"/>
          <w:szCs w:val="32"/>
        </w:rPr>
        <w:t>附件：</w:t>
      </w:r>
    </w:p>
    <w:p w:rsidR="000A4F35" w:rsidRDefault="00FF1227">
      <w:pPr>
        <w:adjustRightInd w:val="0"/>
        <w:snapToGrid w:val="0"/>
        <w:spacing w:line="600" w:lineRule="exact"/>
        <w:jc w:val="center"/>
        <w:rPr>
          <w:rFonts w:ascii="黑体" w:eastAsia="黑体" w:hAnsi="黑体" w:cs="Times New Roman"/>
          <w:sz w:val="32"/>
          <w:szCs w:val="32"/>
        </w:rPr>
      </w:pPr>
      <w:r>
        <w:rPr>
          <w:rFonts w:ascii="黑体" w:eastAsia="黑体" w:hAnsi="黑体" w:cs="黑体" w:hint="eastAsia"/>
          <w:sz w:val="32"/>
          <w:szCs w:val="32"/>
        </w:rPr>
        <w:t>驻马店市</w:t>
      </w:r>
      <w:r w:rsidR="005F274A">
        <w:rPr>
          <w:rFonts w:ascii="黑体" w:eastAsia="黑体" w:hAnsi="黑体" w:cs="黑体" w:hint="eastAsia"/>
          <w:sz w:val="32"/>
          <w:szCs w:val="32"/>
        </w:rPr>
        <w:t>委老干部</w:t>
      </w:r>
      <w:r>
        <w:rPr>
          <w:rFonts w:ascii="黑体" w:eastAsia="黑体" w:hAnsi="黑体" w:cs="黑体" w:hint="eastAsia"/>
          <w:sz w:val="32"/>
          <w:szCs w:val="32"/>
        </w:rPr>
        <w:t>局2023年度部门预算表</w:t>
      </w:r>
    </w:p>
    <w:p w:rsidR="000A4F35" w:rsidRPr="005F274A" w:rsidRDefault="000A4F35">
      <w:pPr>
        <w:spacing w:line="600" w:lineRule="exact"/>
      </w:pPr>
    </w:p>
    <w:sectPr w:rsidR="000A4F35" w:rsidRPr="005F274A" w:rsidSect="000A4F35">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CD7" w:rsidRDefault="00986CD7" w:rsidP="00986CD7">
      <w:r>
        <w:separator/>
      </w:r>
    </w:p>
  </w:endnote>
  <w:endnote w:type="continuationSeparator" w:id="1">
    <w:p w:rsidR="00986CD7" w:rsidRDefault="00986CD7" w:rsidP="00986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CD7" w:rsidRDefault="00986CD7" w:rsidP="00986CD7">
      <w:r>
        <w:separator/>
      </w:r>
    </w:p>
  </w:footnote>
  <w:footnote w:type="continuationSeparator" w:id="1">
    <w:p w:rsidR="00986CD7" w:rsidRDefault="00986CD7" w:rsidP="00986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7F27CD"/>
    <w:multiLevelType w:val="singleLevel"/>
    <w:tmpl w:val="CF7F27CD"/>
    <w:lvl w:ilvl="0">
      <w:start w:val="1"/>
      <w:numFmt w:val="decimal"/>
      <w:lvlText w:val="%1."/>
      <w:lvlJc w:val="left"/>
      <w:pPr>
        <w:tabs>
          <w:tab w:val="left" w:pos="312"/>
        </w:tabs>
      </w:pPr>
    </w:lvl>
  </w:abstractNum>
  <w:abstractNum w:abstractNumId="1">
    <w:nsid w:val="5A8435A1"/>
    <w:multiLevelType w:val="hybridMultilevel"/>
    <w:tmpl w:val="1D8A99F4"/>
    <w:lvl w:ilvl="0" w:tplc="C01ED8F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GRkZTJlMTQ2YThmZWRjNTgwMTUyYWUzYTE4OTdlYzcifQ=="/>
  </w:docVars>
  <w:rsids>
    <w:rsidRoot w:val="00DB6E0A"/>
    <w:rsid w:val="00024F6B"/>
    <w:rsid w:val="00046304"/>
    <w:rsid w:val="00055EEA"/>
    <w:rsid w:val="00081A39"/>
    <w:rsid w:val="00082E97"/>
    <w:rsid w:val="00092293"/>
    <w:rsid w:val="000A4F35"/>
    <w:rsid w:val="000A57D3"/>
    <w:rsid w:val="000A793C"/>
    <w:rsid w:val="000B2C71"/>
    <w:rsid w:val="000D2EF0"/>
    <w:rsid w:val="000E1E98"/>
    <w:rsid w:val="000F00F0"/>
    <w:rsid w:val="000F07CF"/>
    <w:rsid w:val="000F4780"/>
    <w:rsid w:val="00103B01"/>
    <w:rsid w:val="00130D39"/>
    <w:rsid w:val="00132510"/>
    <w:rsid w:val="00135319"/>
    <w:rsid w:val="00157DC9"/>
    <w:rsid w:val="00164490"/>
    <w:rsid w:val="0016485B"/>
    <w:rsid w:val="00174BB7"/>
    <w:rsid w:val="00197F39"/>
    <w:rsid w:val="001D3474"/>
    <w:rsid w:val="001F0097"/>
    <w:rsid w:val="001F0DC7"/>
    <w:rsid w:val="001F3EA8"/>
    <w:rsid w:val="001F7214"/>
    <w:rsid w:val="00267A52"/>
    <w:rsid w:val="00277F07"/>
    <w:rsid w:val="00281F39"/>
    <w:rsid w:val="00282C62"/>
    <w:rsid w:val="002A5C59"/>
    <w:rsid w:val="002C63F2"/>
    <w:rsid w:val="00313C25"/>
    <w:rsid w:val="00321C62"/>
    <w:rsid w:val="00322205"/>
    <w:rsid w:val="00357CD3"/>
    <w:rsid w:val="0036405E"/>
    <w:rsid w:val="00380842"/>
    <w:rsid w:val="00394026"/>
    <w:rsid w:val="003B307C"/>
    <w:rsid w:val="003D2251"/>
    <w:rsid w:val="003D4DA1"/>
    <w:rsid w:val="003F281A"/>
    <w:rsid w:val="003F6FA5"/>
    <w:rsid w:val="00402A63"/>
    <w:rsid w:val="004059A2"/>
    <w:rsid w:val="00413874"/>
    <w:rsid w:val="0041494C"/>
    <w:rsid w:val="00425830"/>
    <w:rsid w:val="004402A9"/>
    <w:rsid w:val="00440E08"/>
    <w:rsid w:val="0044221E"/>
    <w:rsid w:val="00445854"/>
    <w:rsid w:val="004523F4"/>
    <w:rsid w:val="00475A3F"/>
    <w:rsid w:val="00485E69"/>
    <w:rsid w:val="00486CF5"/>
    <w:rsid w:val="00495029"/>
    <w:rsid w:val="004B1C7F"/>
    <w:rsid w:val="004B2AB1"/>
    <w:rsid w:val="004B5AC1"/>
    <w:rsid w:val="004D3E72"/>
    <w:rsid w:val="00517F70"/>
    <w:rsid w:val="00520079"/>
    <w:rsid w:val="00520C68"/>
    <w:rsid w:val="005458CE"/>
    <w:rsid w:val="00547FA8"/>
    <w:rsid w:val="005653F6"/>
    <w:rsid w:val="00574E19"/>
    <w:rsid w:val="00593ACE"/>
    <w:rsid w:val="00594B0A"/>
    <w:rsid w:val="005A7D02"/>
    <w:rsid w:val="005C73B8"/>
    <w:rsid w:val="005E3A17"/>
    <w:rsid w:val="005F274A"/>
    <w:rsid w:val="00624C7A"/>
    <w:rsid w:val="00652217"/>
    <w:rsid w:val="00655743"/>
    <w:rsid w:val="00660C03"/>
    <w:rsid w:val="00676BA6"/>
    <w:rsid w:val="00691D56"/>
    <w:rsid w:val="00697E78"/>
    <w:rsid w:val="006A220B"/>
    <w:rsid w:val="006B3606"/>
    <w:rsid w:val="006B3FE3"/>
    <w:rsid w:val="00700239"/>
    <w:rsid w:val="00700B9A"/>
    <w:rsid w:val="007136D4"/>
    <w:rsid w:val="00737C3B"/>
    <w:rsid w:val="00755247"/>
    <w:rsid w:val="0076118A"/>
    <w:rsid w:val="00791B9D"/>
    <w:rsid w:val="007922C8"/>
    <w:rsid w:val="007A040A"/>
    <w:rsid w:val="007B4386"/>
    <w:rsid w:val="007D4A49"/>
    <w:rsid w:val="007D7A4A"/>
    <w:rsid w:val="007E0369"/>
    <w:rsid w:val="007E6EE0"/>
    <w:rsid w:val="00804982"/>
    <w:rsid w:val="0086203B"/>
    <w:rsid w:val="0087679C"/>
    <w:rsid w:val="008803FE"/>
    <w:rsid w:val="00882505"/>
    <w:rsid w:val="008A14DB"/>
    <w:rsid w:val="008A2A42"/>
    <w:rsid w:val="008B58F3"/>
    <w:rsid w:val="008B63CD"/>
    <w:rsid w:val="008C00C6"/>
    <w:rsid w:val="008C6D08"/>
    <w:rsid w:val="008D1B9C"/>
    <w:rsid w:val="008D5A65"/>
    <w:rsid w:val="008F0447"/>
    <w:rsid w:val="008F3BA6"/>
    <w:rsid w:val="00912829"/>
    <w:rsid w:val="00914D64"/>
    <w:rsid w:val="00926A33"/>
    <w:rsid w:val="009507BF"/>
    <w:rsid w:val="009574C3"/>
    <w:rsid w:val="00965F4F"/>
    <w:rsid w:val="00986CD7"/>
    <w:rsid w:val="00987F87"/>
    <w:rsid w:val="0099182F"/>
    <w:rsid w:val="009B17AE"/>
    <w:rsid w:val="009B1DCD"/>
    <w:rsid w:val="00A0087B"/>
    <w:rsid w:val="00A0547F"/>
    <w:rsid w:val="00A111CB"/>
    <w:rsid w:val="00A51477"/>
    <w:rsid w:val="00A6587F"/>
    <w:rsid w:val="00A75D9C"/>
    <w:rsid w:val="00A83E1B"/>
    <w:rsid w:val="00AA09FD"/>
    <w:rsid w:val="00AB26EC"/>
    <w:rsid w:val="00AE18EF"/>
    <w:rsid w:val="00B02CDE"/>
    <w:rsid w:val="00B16384"/>
    <w:rsid w:val="00B32090"/>
    <w:rsid w:val="00B35C03"/>
    <w:rsid w:val="00B60387"/>
    <w:rsid w:val="00B62A35"/>
    <w:rsid w:val="00B71283"/>
    <w:rsid w:val="00B8118B"/>
    <w:rsid w:val="00BB32E4"/>
    <w:rsid w:val="00BB3971"/>
    <w:rsid w:val="00BB5328"/>
    <w:rsid w:val="00BC25A8"/>
    <w:rsid w:val="00BC482D"/>
    <w:rsid w:val="00BF3E2E"/>
    <w:rsid w:val="00C05FD2"/>
    <w:rsid w:val="00C1216D"/>
    <w:rsid w:val="00C16BCC"/>
    <w:rsid w:val="00C24430"/>
    <w:rsid w:val="00C32353"/>
    <w:rsid w:val="00C324EE"/>
    <w:rsid w:val="00C46EC8"/>
    <w:rsid w:val="00C547E8"/>
    <w:rsid w:val="00C555BA"/>
    <w:rsid w:val="00C822B5"/>
    <w:rsid w:val="00C84D92"/>
    <w:rsid w:val="00C961DC"/>
    <w:rsid w:val="00C97DB5"/>
    <w:rsid w:val="00CB5205"/>
    <w:rsid w:val="00CC09A9"/>
    <w:rsid w:val="00CD4875"/>
    <w:rsid w:val="00CF06D4"/>
    <w:rsid w:val="00D06F40"/>
    <w:rsid w:val="00D1533C"/>
    <w:rsid w:val="00D1724E"/>
    <w:rsid w:val="00D263AD"/>
    <w:rsid w:val="00D32AF5"/>
    <w:rsid w:val="00D43271"/>
    <w:rsid w:val="00D66752"/>
    <w:rsid w:val="00D710E5"/>
    <w:rsid w:val="00D91EC8"/>
    <w:rsid w:val="00DB6E0A"/>
    <w:rsid w:val="00DB7F23"/>
    <w:rsid w:val="00DC2B51"/>
    <w:rsid w:val="00DD2FFD"/>
    <w:rsid w:val="00DD6237"/>
    <w:rsid w:val="00DD6651"/>
    <w:rsid w:val="00E16978"/>
    <w:rsid w:val="00E247EF"/>
    <w:rsid w:val="00E42482"/>
    <w:rsid w:val="00E42FC7"/>
    <w:rsid w:val="00E504A7"/>
    <w:rsid w:val="00E66C96"/>
    <w:rsid w:val="00E90CF6"/>
    <w:rsid w:val="00E95E4C"/>
    <w:rsid w:val="00E962BF"/>
    <w:rsid w:val="00EB1647"/>
    <w:rsid w:val="00ED0313"/>
    <w:rsid w:val="00EF00AC"/>
    <w:rsid w:val="00EF0A3A"/>
    <w:rsid w:val="00F26566"/>
    <w:rsid w:val="00F31989"/>
    <w:rsid w:val="00F3215C"/>
    <w:rsid w:val="00F32AF3"/>
    <w:rsid w:val="00F33AA2"/>
    <w:rsid w:val="00F372DE"/>
    <w:rsid w:val="00F42991"/>
    <w:rsid w:val="00F43772"/>
    <w:rsid w:val="00F47160"/>
    <w:rsid w:val="00F471FF"/>
    <w:rsid w:val="00F71085"/>
    <w:rsid w:val="00F82CBC"/>
    <w:rsid w:val="00F846C0"/>
    <w:rsid w:val="00F87D66"/>
    <w:rsid w:val="00FA0F9B"/>
    <w:rsid w:val="00FA6BF0"/>
    <w:rsid w:val="00FB172E"/>
    <w:rsid w:val="00FB5612"/>
    <w:rsid w:val="00FC0622"/>
    <w:rsid w:val="00FC6DFC"/>
    <w:rsid w:val="00FD4CB7"/>
    <w:rsid w:val="00FF1227"/>
    <w:rsid w:val="0CB32593"/>
    <w:rsid w:val="10F7009F"/>
    <w:rsid w:val="1488753C"/>
    <w:rsid w:val="1EFB577C"/>
    <w:rsid w:val="34787E99"/>
    <w:rsid w:val="684A26C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3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A4F35"/>
    <w:rPr>
      <w:sz w:val="18"/>
      <w:szCs w:val="18"/>
    </w:rPr>
  </w:style>
  <w:style w:type="paragraph" w:styleId="a4">
    <w:name w:val="footer"/>
    <w:basedOn w:val="a"/>
    <w:link w:val="Char0"/>
    <w:uiPriority w:val="99"/>
    <w:semiHidden/>
    <w:unhideWhenUsed/>
    <w:qFormat/>
    <w:rsid w:val="000A4F3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A4F3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A4F3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0A4F35"/>
    <w:rPr>
      <w:b/>
      <w:bCs/>
    </w:rPr>
  </w:style>
  <w:style w:type="paragraph" w:styleId="a8">
    <w:name w:val="List Paragraph"/>
    <w:basedOn w:val="a"/>
    <w:uiPriority w:val="99"/>
    <w:qFormat/>
    <w:rsid w:val="000A4F35"/>
    <w:pPr>
      <w:ind w:firstLineChars="200" w:firstLine="420"/>
    </w:pPr>
  </w:style>
  <w:style w:type="character" w:customStyle="1" w:styleId="Char">
    <w:name w:val="批注框文本 Char"/>
    <w:basedOn w:val="a0"/>
    <w:link w:val="a3"/>
    <w:uiPriority w:val="99"/>
    <w:semiHidden/>
    <w:qFormat/>
    <w:locked/>
    <w:rsid w:val="000A4F35"/>
    <w:rPr>
      <w:sz w:val="2"/>
      <w:szCs w:val="2"/>
    </w:rPr>
  </w:style>
  <w:style w:type="character" w:customStyle="1" w:styleId="Char1">
    <w:name w:val="页眉 Char"/>
    <w:basedOn w:val="a0"/>
    <w:link w:val="a5"/>
    <w:uiPriority w:val="99"/>
    <w:semiHidden/>
    <w:qFormat/>
    <w:rsid w:val="000A4F35"/>
    <w:rPr>
      <w:rFonts w:cs="Calibri"/>
      <w:sz w:val="18"/>
      <w:szCs w:val="18"/>
    </w:rPr>
  </w:style>
  <w:style w:type="character" w:customStyle="1" w:styleId="Char0">
    <w:name w:val="页脚 Char"/>
    <w:basedOn w:val="a0"/>
    <w:link w:val="a4"/>
    <w:uiPriority w:val="99"/>
    <w:semiHidden/>
    <w:qFormat/>
    <w:rsid w:val="000A4F35"/>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3515</Words>
  <Characters>371</Characters>
  <Application>Microsoft Office Word</Application>
  <DocSecurity>0</DocSecurity>
  <Lines>3</Lines>
  <Paragraphs>7</Paragraphs>
  <ScaleCrop>false</ScaleCrop>
  <Company>Microsoft</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6102</dc:creator>
  <cp:lastModifiedBy>lenovo</cp:lastModifiedBy>
  <cp:revision>157</cp:revision>
  <cp:lastPrinted>2018-03-22T04:03:00Z</cp:lastPrinted>
  <dcterms:created xsi:type="dcterms:W3CDTF">2017-11-03T04:07:00Z</dcterms:created>
  <dcterms:modified xsi:type="dcterms:W3CDTF">2023-01-31T01:44:00Z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EE291831B1374569B4CC98683422C489</vt:lpwstr>
  </property>
</Properties>
</file>